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Pr="005E3834" w:rsidRDefault="00846B2C" w:rsidP="005E3834">
      <w:pPr>
        <w:jc w:val="center"/>
        <w:rPr>
          <w:rFonts w:ascii="NewSaturionModernCyr" w:hAnsi="NewSaturionModernCyr"/>
          <w:b/>
          <w:spacing w:val="50"/>
          <w:sz w:val="22"/>
          <w:szCs w:val="20"/>
          <w:lang w:val="en-US"/>
        </w:rPr>
      </w:pPr>
      <w:r w:rsidRPr="005E3834">
        <w:rPr>
          <w:b/>
          <w:spacing w:val="50"/>
          <w:sz w:val="22"/>
          <w:szCs w:val="20"/>
        </w:rPr>
        <w:object w:dxaOrig="2258" w:dyaOrig="18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57pt" o:ole="">
            <v:imagedata r:id="rId6" o:title=""/>
          </v:shape>
          <o:OLEObject Type="Embed" ProgID="CorelDRAW.Graphic.11" ShapeID="_x0000_i1025" DrawAspect="Content" ObjectID="_1452001003" r:id="rId7"/>
        </w:object>
      </w:r>
    </w:p>
    <w:p w:rsidR="00846B2C" w:rsidRPr="005E3834" w:rsidRDefault="00846B2C" w:rsidP="005E3834">
      <w:pPr>
        <w:jc w:val="center"/>
        <w:rPr>
          <w:rFonts w:ascii="NewSaturionModernCyr" w:hAnsi="NewSaturionModernCyr"/>
          <w:b/>
          <w:spacing w:val="50"/>
          <w:sz w:val="22"/>
          <w:szCs w:val="20"/>
          <w:lang w:val="bg-BG"/>
        </w:rPr>
      </w:pPr>
      <w:r w:rsidRPr="005E3834">
        <w:rPr>
          <w:rFonts w:ascii="NewSaturionModernCyr Cyr" w:hAnsi="NewSaturionModernCyr Cyr"/>
          <w:b/>
          <w:spacing w:val="50"/>
          <w:sz w:val="22"/>
          <w:szCs w:val="20"/>
          <w:lang w:val="bg-BG"/>
        </w:rPr>
        <w:t>Р Е П У Б Л И К А   Б Ъ Л Г А Р И Я</w:t>
      </w:r>
    </w:p>
    <w:p w:rsidR="00846B2C" w:rsidRPr="005E3834" w:rsidRDefault="00846B2C" w:rsidP="005E3834">
      <w:pPr>
        <w:pBdr>
          <w:bottom w:val="single" w:sz="12" w:space="1" w:color="auto"/>
        </w:pBdr>
        <w:jc w:val="center"/>
        <w:rPr>
          <w:rFonts w:ascii="NewSaturionModernCyr" w:hAnsi="NewSaturionModernCyr"/>
          <w:b/>
          <w:spacing w:val="100"/>
          <w:sz w:val="32"/>
          <w:szCs w:val="20"/>
          <w:lang w:val="bg-BG"/>
        </w:rPr>
      </w:pPr>
      <w:r w:rsidRPr="005E3834">
        <w:rPr>
          <w:rFonts w:ascii="NewSaturionModernCyr Cyr" w:hAnsi="NewSaturionModernCyr Cyr"/>
          <w:b/>
          <w:spacing w:val="60"/>
          <w:sz w:val="32"/>
          <w:szCs w:val="20"/>
          <w:lang w:val="bg-BG"/>
        </w:rPr>
        <w:t>М И Н И С Т Е Р С К И   С Ъ В Е Т</w:t>
      </w:r>
    </w:p>
    <w:p w:rsidR="00846B2C" w:rsidRPr="005E3834" w:rsidRDefault="00846B2C" w:rsidP="005E3834">
      <w:pPr>
        <w:jc w:val="right"/>
        <w:rPr>
          <w:rFonts w:ascii="NewSaturionModernCyr" w:hAnsi="NewSaturionModernCyr"/>
          <w:b/>
          <w:lang w:val="bg-BG"/>
        </w:rPr>
      </w:pPr>
      <w:r w:rsidRPr="005E3834">
        <w:rPr>
          <w:rFonts w:ascii="NewSaturionModernCyr Cyr" w:hAnsi="NewSaturionModernCyr Cyr"/>
          <w:b/>
          <w:lang w:val="bg-BG"/>
        </w:rPr>
        <w:t>Проект !</w:t>
      </w:r>
    </w:p>
    <w:p w:rsidR="00846B2C" w:rsidRPr="005E3834" w:rsidRDefault="00846B2C" w:rsidP="005E3834">
      <w:pPr>
        <w:jc w:val="center"/>
        <w:rPr>
          <w:rFonts w:ascii="NewSaturionModernCyr" w:hAnsi="NewSaturionModernCyr"/>
          <w:sz w:val="22"/>
          <w:szCs w:val="20"/>
          <w:lang w:val="bg-BG"/>
        </w:rPr>
      </w:pPr>
    </w:p>
    <w:p w:rsidR="00846B2C" w:rsidRPr="005E3834" w:rsidRDefault="00846B2C" w:rsidP="005E3834">
      <w:pPr>
        <w:jc w:val="center"/>
        <w:rPr>
          <w:rFonts w:ascii="NewSaturionModernCyr" w:hAnsi="NewSaturionModernCyr"/>
          <w:sz w:val="22"/>
          <w:szCs w:val="20"/>
          <w:lang w:val="bg-BG"/>
        </w:rPr>
      </w:pPr>
    </w:p>
    <w:p w:rsidR="00846B2C" w:rsidRPr="001D6025" w:rsidRDefault="00846B2C" w:rsidP="005E3834">
      <w:pPr>
        <w:spacing w:line="360" w:lineRule="auto"/>
        <w:jc w:val="center"/>
        <w:rPr>
          <w:rFonts w:ascii="NewSaturionModernCyr" w:hAnsi="NewSaturionModernCyr"/>
          <w:b/>
          <w:spacing w:val="180"/>
          <w:sz w:val="36"/>
          <w:szCs w:val="20"/>
          <w:lang w:val="ru-RU"/>
        </w:rPr>
      </w:pPr>
      <w:r w:rsidRPr="005E3834">
        <w:rPr>
          <w:rFonts w:ascii="NewSaturionModernCyr Cyr" w:hAnsi="NewSaturionModernCyr Cyr"/>
          <w:b/>
          <w:spacing w:val="180"/>
          <w:sz w:val="36"/>
          <w:szCs w:val="20"/>
          <w:lang w:val="bg-BG"/>
        </w:rPr>
        <w:t xml:space="preserve">ПОСТАНОВЛЕНИЕ  </w:t>
      </w:r>
      <w:r w:rsidRPr="005E3834">
        <w:rPr>
          <w:rFonts w:ascii="NewSaturionModernCyr" w:hAnsi="NewSaturionModernCyr"/>
          <w:b/>
          <w:spacing w:val="180"/>
          <w:sz w:val="36"/>
          <w:szCs w:val="36"/>
          <w:lang w:val="bg-BG"/>
        </w:rPr>
        <w:sym w:font="Times New Roman" w:char="2116"/>
      </w:r>
    </w:p>
    <w:p w:rsidR="00846B2C" w:rsidRPr="001D6025" w:rsidRDefault="00846B2C" w:rsidP="005E3834">
      <w:pPr>
        <w:jc w:val="center"/>
        <w:rPr>
          <w:rFonts w:ascii="NewSaturionModernCyr" w:hAnsi="NewSaturionModernCyr"/>
          <w:b/>
          <w:sz w:val="28"/>
          <w:szCs w:val="20"/>
          <w:lang w:val="ru-RU"/>
        </w:rPr>
      </w:pPr>
      <w:r w:rsidRPr="005E3834">
        <w:rPr>
          <w:rFonts w:ascii="NewSaturionModernCyr Cyr" w:hAnsi="NewSaturionModernCyr Cyr"/>
          <w:b/>
          <w:sz w:val="28"/>
          <w:szCs w:val="20"/>
          <w:lang w:val="bg-BG"/>
        </w:rPr>
        <w:t xml:space="preserve">от </w:t>
      </w:r>
      <w:r w:rsidRPr="005E3834">
        <w:rPr>
          <w:rFonts w:ascii="NewSaturionCyr" w:hAnsi="NewSaturionCyr"/>
          <w:b/>
          <w:sz w:val="28"/>
          <w:szCs w:val="20"/>
          <w:lang w:val="bg-BG"/>
        </w:rPr>
        <w:t xml:space="preserve">                                  </w:t>
      </w:r>
      <w:r w:rsidRPr="005E3834">
        <w:rPr>
          <w:rFonts w:ascii="NewSaturionModernCyr" w:hAnsi="NewSaturionModernCyr"/>
          <w:b/>
          <w:sz w:val="28"/>
          <w:szCs w:val="20"/>
          <w:lang w:val="bg-BG"/>
        </w:rPr>
        <w:t xml:space="preserve"> 20</w:t>
      </w:r>
      <w:r>
        <w:rPr>
          <w:b/>
          <w:sz w:val="28"/>
          <w:szCs w:val="20"/>
          <w:lang w:val="bg-BG"/>
        </w:rPr>
        <w:t xml:space="preserve">14 </w:t>
      </w:r>
      <w:r w:rsidRPr="005E3834">
        <w:rPr>
          <w:rFonts w:ascii="NewSaturionModernCyr Cyr" w:hAnsi="NewSaturionModernCyr Cyr"/>
          <w:b/>
          <w:sz w:val="28"/>
          <w:szCs w:val="20"/>
          <w:lang w:val="bg-BG"/>
        </w:rPr>
        <w:t>година</w:t>
      </w:r>
    </w:p>
    <w:p w:rsidR="00846B2C" w:rsidRPr="001D6025" w:rsidRDefault="00846B2C" w:rsidP="00C02ADD">
      <w:pPr>
        <w:jc w:val="both"/>
        <w:rPr>
          <w:rFonts w:ascii="NewSaturionModernCyr" w:hAnsi="NewSaturionModernCyr"/>
          <w:b/>
          <w:lang w:val="ru-RU"/>
        </w:rPr>
      </w:pPr>
    </w:p>
    <w:p w:rsidR="00846B2C" w:rsidRPr="001D6025" w:rsidRDefault="00846B2C" w:rsidP="00C02ADD">
      <w:pPr>
        <w:jc w:val="both"/>
        <w:rPr>
          <w:rFonts w:ascii="NewSaturionModernCyr" w:hAnsi="NewSaturionModernCyr"/>
          <w:b/>
          <w:lang w:val="ru-RU"/>
        </w:rPr>
      </w:pPr>
      <w:r w:rsidRPr="001D6025">
        <w:rPr>
          <w:rFonts w:cs="TimokCYR"/>
          <w:b/>
          <w:bCs/>
          <w:color w:val="000000"/>
          <w:lang w:val="ru-RU"/>
        </w:rPr>
        <w:t>за изменение и допълнение на Наредбата за обществено осигуряване на самоосигуря</w:t>
      </w:r>
      <w:r w:rsidRPr="001D6025">
        <w:rPr>
          <w:rFonts w:cs="TimokCYR"/>
          <w:b/>
          <w:bCs/>
          <w:color w:val="000000"/>
          <w:lang w:val="ru-RU"/>
        </w:rPr>
        <w:softHyphen/>
        <w:t xml:space="preserve">ващите се лица, българските граждани на работа в чужбина и морските лица, приета с Постановление № 30 на Министерския съвет от 2000 г. </w:t>
      </w:r>
      <w:r w:rsidRPr="001D6025">
        <w:rPr>
          <w:rFonts w:cs="TimokCYR"/>
          <w:color w:val="000000"/>
          <w:lang w:val="ru-RU"/>
        </w:rPr>
        <w:t>(обн., ДВ, бр. 21 от 2000 г.; изм. и доп., бр. 83 от 2000 г.; Решение № 8525 на Вър</w:t>
      </w:r>
      <w:r w:rsidRPr="001D6025">
        <w:rPr>
          <w:rFonts w:cs="TimokCYR"/>
          <w:color w:val="000000"/>
          <w:lang w:val="ru-RU"/>
        </w:rPr>
        <w:softHyphen/>
        <w:t>ховния административен съд от 2000 г. – бр. 8 от 2001 г.; Решение № 3357 на Върховния административен съд от 2001 г. – бр. 52 от 2001 г.; изм. и доп., бр. 19 от 2002 г.</w:t>
      </w:r>
      <w:r>
        <w:rPr>
          <w:rFonts w:cs="TimokCYR"/>
          <w:color w:val="000000"/>
          <w:lang w:val="bg-BG"/>
        </w:rPr>
        <w:t>,</w:t>
      </w:r>
      <w:r w:rsidRPr="001D6025">
        <w:rPr>
          <w:rFonts w:cs="TimokCYR"/>
          <w:color w:val="000000"/>
          <w:lang w:val="ru-RU"/>
        </w:rPr>
        <w:t xml:space="preserve"> бр. 91 от 2003 г</w:t>
      </w:r>
      <w:r>
        <w:rPr>
          <w:rFonts w:cs="TimokCYR"/>
          <w:color w:val="000000"/>
          <w:lang w:val="bg-BG"/>
        </w:rPr>
        <w:t>.,</w:t>
      </w:r>
      <w:r w:rsidRPr="001D6025">
        <w:rPr>
          <w:rFonts w:cs="TimokCYR"/>
          <w:color w:val="000000"/>
          <w:lang w:val="ru-RU"/>
        </w:rPr>
        <w:t xml:space="preserve"> бр. 1 от 2006 г.</w:t>
      </w:r>
      <w:r>
        <w:rPr>
          <w:rFonts w:cs="TimokCYR"/>
          <w:color w:val="000000"/>
          <w:lang w:val="bg-BG"/>
        </w:rPr>
        <w:t>,</w:t>
      </w:r>
      <w:r w:rsidRPr="001D6025">
        <w:rPr>
          <w:rFonts w:cs="TimokCYR"/>
          <w:color w:val="000000"/>
          <w:lang w:val="ru-RU"/>
        </w:rPr>
        <w:t xml:space="preserve"> бр. 15 от 2007 г.</w:t>
      </w:r>
      <w:r>
        <w:rPr>
          <w:rFonts w:cs="TimokCYR"/>
          <w:color w:val="000000"/>
          <w:lang w:val="bg-BG"/>
        </w:rPr>
        <w:t>,</w:t>
      </w:r>
      <w:r w:rsidRPr="001D6025">
        <w:rPr>
          <w:rFonts w:cs="TimokCYR"/>
          <w:color w:val="000000"/>
          <w:lang w:val="ru-RU"/>
        </w:rPr>
        <w:t xml:space="preserve"> бр. 17 от 2008 г</w:t>
      </w:r>
      <w:r>
        <w:rPr>
          <w:rFonts w:cs="TimokCYR"/>
          <w:color w:val="000000"/>
          <w:lang w:val="bg-BG"/>
        </w:rPr>
        <w:t>.,</w:t>
      </w:r>
      <w:r w:rsidRPr="001D6025">
        <w:rPr>
          <w:rFonts w:cs="TimokCYR"/>
          <w:color w:val="000000"/>
          <w:lang w:val="ru-RU"/>
        </w:rPr>
        <w:t xml:space="preserve"> бр. 12 и 67 от 2009 г.</w:t>
      </w:r>
      <w:r>
        <w:rPr>
          <w:rFonts w:cs="TimokCYR"/>
          <w:color w:val="000000"/>
          <w:lang w:val="bg-BG"/>
        </w:rPr>
        <w:t>,</w:t>
      </w:r>
      <w:r w:rsidRPr="001D6025">
        <w:rPr>
          <w:rFonts w:cs="TimokCYR"/>
          <w:color w:val="000000"/>
          <w:lang w:val="ru-RU"/>
        </w:rPr>
        <w:t xml:space="preserve"> бр. 2 от 2010 г., бр. 13 от 2011 г.</w:t>
      </w:r>
      <w:r>
        <w:rPr>
          <w:rFonts w:cs="TimokCYR"/>
          <w:color w:val="000000"/>
          <w:lang w:val="bg-BG"/>
        </w:rPr>
        <w:t>,</w:t>
      </w:r>
      <w:r w:rsidRPr="001D6025">
        <w:rPr>
          <w:rFonts w:cs="TimokCYR"/>
          <w:color w:val="000000"/>
          <w:lang w:val="ru-RU"/>
        </w:rPr>
        <w:t xml:space="preserve"> бр. 16 и 80 от 2012 г.</w:t>
      </w:r>
      <w:r>
        <w:rPr>
          <w:rFonts w:cs="TimokCYR"/>
          <w:color w:val="000000"/>
          <w:lang w:val="bg-BG"/>
        </w:rPr>
        <w:t xml:space="preserve"> </w:t>
      </w:r>
      <w:bookmarkStart w:id="0" w:name="_GoBack"/>
      <w:bookmarkEnd w:id="0"/>
      <w:r>
        <w:rPr>
          <w:rFonts w:cs="TimokCYR"/>
          <w:color w:val="000000"/>
          <w:lang w:val="bg-BG"/>
        </w:rPr>
        <w:t xml:space="preserve">и бр. 33 от 2013 г.; </w:t>
      </w:r>
      <w:r>
        <w:rPr>
          <w:lang w:val="bg-BG"/>
        </w:rPr>
        <w:t>Решение № 8660 на Върховния административен съд от 2013 г. – бр. 94 от 2013 г.</w:t>
      </w:r>
      <w:r w:rsidRPr="001D6025">
        <w:rPr>
          <w:lang w:val="ru-RU"/>
        </w:rPr>
        <w:t>)</w:t>
      </w:r>
    </w:p>
    <w:p w:rsidR="00846B2C" w:rsidRPr="001D6025" w:rsidRDefault="00846B2C" w:rsidP="00C02ADD">
      <w:pPr>
        <w:jc w:val="both"/>
        <w:rPr>
          <w:rFonts w:ascii="NewSaturionModernCyr" w:hAnsi="NewSaturionModernCyr"/>
          <w:b/>
          <w:lang w:val="ru-RU"/>
        </w:rPr>
      </w:pPr>
    </w:p>
    <w:p w:rsidR="00846B2C" w:rsidRPr="001D6025" w:rsidRDefault="00846B2C" w:rsidP="005E3834">
      <w:pPr>
        <w:jc w:val="both"/>
        <w:rPr>
          <w:lang w:val="ru-RU"/>
        </w:rPr>
      </w:pPr>
    </w:p>
    <w:p w:rsidR="00846B2C" w:rsidRDefault="00846B2C" w:rsidP="00D71C07">
      <w:pPr>
        <w:jc w:val="center"/>
        <w:rPr>
          <w:b/>
          <w:bCs/>
          <w:lang w:val="bg-BG"/>
        </w:rPr>
      </w:pPr>
      <w:r>
        <w:rPr>
          <w:b/>
          <w:bCs/>
          <w:lang w:val="bg-BG"/>
        </w:rPr>
        <w:t>МИНИСТЕРСКИЯТ СЪВЕТ</w:t>
      </w:r>
    </w:p>
    <w:p w:rsidR="00846B2C" w:rsidRDefault="00846B2C" w:rsidP="00D71C07">
      <w:pPr>
        <w:jc w:val="center"/>
        <w:rPr>
          <w:b/>
          <w:bCs/>
          <w:spacing w:val="-6"/>
          <w:w w:val="130"/>
          <w:lang w:val="bg-BG"/>
        </w:rPr>
      </w:pPr>
    </w:p>
    <w:p w:rsidR="00846B2C" w:rsidRDefault="00846B2C" w:rsidP="00D71C07">
      <w:pPr>
        <w:jc w:val="center"/>
        <w:rPr>
          <w:b/>
          <w:bCs/>
          <w:lang w:val="bg-BG"/>
        </w:rPr>
      </w:pPr>
      <w:r>
        <w:rPr>
          <w:b/>
          <w:bCs/>
          <w:spacing w:val="-6"/>
          <w:w w:val="130"/>
          <w:lang w:val="bg-BG"/>
        </w:rPr>
        <w:t>ПОСТАНОВИ:</w:t>
      </w:r>
    </w:p>
    <w:p w:rsidR="00846B2C" w:rsidRDefault="00846B2C" w:rsidP="00D71C07">
      <w:pPr>
        <w:pStyle w:val="BodyText3"/>
        <w:ind w:firstLine="360"/>
        <w:jc w:val="both"/>
        <w:rPr>
          <w:bCs/>
        </w:rPr>
      </w:pPr>
    </w:p>
    <w:p w:rsidR="00846B2C" w:rsidRDefault="00846B2C" w:rsidP="00D71C07">
      <w:pPr>
        <w:ind w:firstLine="720"/>
        <w:jc w:val="both"/>
        <w:rPr>
          <w:lang w:val="bg-BG"/>
        </w:rPr>
      </w:pPr>
      <w:r>
        <w:rPr>
          <w:b/>
          <w:lang w:val="bg-BG"/>
        </w:rPr>
        <w:t>§ 1.</w:t>
      </w:r>
      <w:r>
        <w:rPr>
          <w:lang w:val="bg-BG"/>
        </w:rPr>
        <w:t xml:space="preserve"> В чл. 3 се правят следните изменения:</w:t>
      </w:r>
    </w:p>
    <w:p w:rsidR="00846B2C" w:rsidRDefault="00846B2C" w:rsidP="00D71C07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 xml:space="preserve">1. </w:t>
      </w:r>
      <w:r>
        <w:rPr>
          <w:lang w:val="bg-BG"/>
        </w:rPr>
        <w:t>Алинея 1 се изменя така:</w:t>
      </w:r>
    </w:p>
    <w:p w:rsidR="00846B2C" w:rsidRDefault="00846B2C" w:rsidP="00D71C07">
      <w:pPr>
        <w:ind w:firstLine="720"/>
        <w:jc w:val="both"/>
        <w:rPr>
          <w:lang w:val="bg-BG"/>
        </w:rPr>
      </w:pPr>
      <w:r>
        <w:rPr>
          <w:lang w:val="bg-BG"/>
        </w:rPr>
        <w:t>“(1) Осигурителните вноски се дължат авансово върху осигурителният доход съгласно чл. 6, ал. 7 от Кодекса за социално осигуряване и се внасят до 25-о число на месеца, следващ месеца, за който се отнасят. За осигурителен доход на самоосигуряващо се лице, което е избрало да се осигурява и за общо заболяване и майчинство, се счита доходът, върху който авансово са внесени осигурителни вноски до 25-о число на месеца, следващ този, за който се отнасят.”</w:t>
      </w:r>
    </w:p>
    <w:p w:rsidR="00846B2C" w:rsidRDefault="00846B2C" w:rsidP="00D71C07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2.</w:t>
      </w:r>
      <w:r>
        <w:rPr>
          <w:lang w:val="bg-BG"/>
        </w:rPr>
        <w:t xml:space="preserve"> Алинея 3 се изменя така:</w:t>
      </w:r>
    </w:p>
    <w:p w:rsidR="00846B2C" w:rsidRDefault="00846B2C" w:rsidP="00D71C07">
      <w:pPr>
        <w:ind w:firstLine="720"/>
        <w:jc w:val="both"/>
        <w:rPr>
          <w:lang w:val="bg-BG"/>
        </w:rPr>
      </w:pPr>
      <w:r>
        <w:rPr>
          <w:lang w:val="bg-BG"/>
        </w:rPr>
        <w:t>“(3) Осигурителни вноски не се внасят от самоосигуряващите се лица, които са осигурени за общо заболяване и майчинство за времето, през което са получавали парични обезщетения за временна неработоспособност, бременност и раждане, отглеждане на малко дете и при осиновяване на дете от 2- до 5-годишна възраст, и за периодите на временна неработоспособност, бременност и раждане, отглеждане на малко дете и при осиновяване на дете от 2- до 5- годишна възраст, през които не са имали право на парично обезщетение.”.</w:t>
      </w:r>
    </w:p>
    <w:p w:rsidR="00846B2C" w:rsidRDefault="00846B2C" w:rsidP="00D71C07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3.</w:t>
      </w:r>
      <w:r>
        <w:rPr>
          <w:lang w:val="bg-BG"/>
        </w:rPr>
        <w:t xml:space="preserve"> В ал. 4 думите</w:t>
      </w:r>
      <w:r w:rsidRPr="001D6025">
        <w:rPr>
          <w:lang w:val="bg-BG"/>
        </w:rPr>
        <w:t xml:space="preserve"> </w:t>
      </w:r>
      <w:r>
        <w:rPr>
          <w:lang w:val="bg-BG"/>
        </w:rPr>
        <w:t>„бременност и раждане или отглеждане на малко дете” се заменят с „бременност и раждане, отглеждане на малко дете или при осиновяване на дете от 2- до 5-годишна възраст”.</w:t>
      </w:r>
    </w:p>
    <w:p w:rsidR="00846B2C" w:rsidRDefault="00846B2C" w:rsidP="00D71C07">
      <w:pPr>
        <w:ind w:firstLine="720"/>
        <w:jc w:val="both"/>
        <w:rPr>
          <w:lang w:val="bg-BG"/>
        </w:rPr>
      </w:pPr>
    </w:p>
    <w:p w:rsidR="00846B2C" w:rsidRDefault="00846B2C" w:rsidP="00D71C07">
      <w:pPr>
        <w:ind w:firstLine="720"/>
        <w:jc w:val="both"/>
        <w:rPr>
          <w:bCs/>
          <w:lang w:val="bg-BG"/>
        </w:rPr>
      </w:pPr>
      <w:r>
        <w:rPr>
          <w:b/>
          <w:lang w:val="bg-BG"/>
        </w:rPr>
        <w:t xml:space="preserve">§ 2. </w:t>
      </w:r>
      <w:r>
        <w:rPr>
          <w:bCs/>
          <w:lang w:val="bg-BG"/>
        </w:rPr>
        <w:t xml:space="preserve">В чл. 4, ал. 2 изречение първо се изменя така: </w:t>
      </w:r>
    </w:p>
    <w:p w:rsidR="00846B2C" w:rsidRDefault="00846B2C" w:rsidP="00D71C07">
      <w:pPr>
        <w:ind w:firstLine="720"/>
        <w:jc w:val="both"/>
        <w:rPr>
          <w:bCs/>
          <w:lang w:val="bg-BG"/>
        </w:rPr>
      </w:pPr>
      <w:r>
        <w:rPr>
          <w:bCs/>
          <w:lang w:val="bg-BG"/>
        </w:rPr>
        <w:t>“Ако лицата по чл. 4, ал. 3, т. 1, 2 и 4 от Кодекса за социално осигуряване извършват дейност, за която подлежат на осигуряване съгласно чл. 4, ал. 1 и 2 от Кодекса за социално осигуряване, осигурителните вноски за дейността им като самоосигуряващи се лица се внасят авансово върху не по-малко от минималния осигурителен доход, определен със Закона за бюджета на държавното обществено осигуряване за съответната година.”</w:t>
      </w:r>
    </w:p>
    <w:p w:rsidR="00846B2C" w:rsidRDefault="00846B2C" w:rsidP="00D71C07">
      <w:pPr>
        <w:ind w:firstLine="720"/>
        <w:jc w:val="both"/>
        <w:rPr>
          <w:bCs/>
          <w:lang w:val="bg-BG"/>
        </w:rPr>
      </w:pPr>
    </w:p>
    <w:p w:rsidR="00846B2C" w:rsidRDefault="00846B2C" w:rsidP="00D71C07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§ 3.</w:t>
      </w:r>
      <w:r>
        <w:rPr>
          <w:lang w:val="bg-BG"/>
        </w:rPr>
        <w:t xml:space="preserve"> В чл. 13, ал. 1 след думите “държавния бюджет” се поставя запетая и се добавя “съответно бюджета на съдебната власт”.</w:t>
      </w:r>
    </w:p>
    <w:p w:rsidR="00846B2C" w:rsidRDefault="00846B2C" w:rsidP="00D71C07">
      <w:pPr>
        <w:ind w:firstLine="720"/>
        <w:jc w:val="both"/>
        <w:rPr>
          <w:lang w:val="bg-BG"/>
        </w:rPr>
      </w:pPr>
    </w:p>
    <w:p w:rsidR="00846B2C" w:rsidRDefault="00846B2C" w:rsidP="00D71C07">
      <w:pPr>
        <w:ind w:firstLine="720"/>
        <w:jc w:val="both"/>
        <w:rPr>
          <w:lang w:val="bg-BG"/>
        </w:rPr>
      </w:pPr>
      <w:r>
        <w:rPr>
          <w:b/>
          <w:lang w:val="bg-BG"/>
        </w:rPr>
        <w:t>§ 4.</w:t>
      </w:r>
      <w:r>
        <w:rPr>
          <w:lang w:val="bg-BG"/>
        </w:rPr>
        <w:t xml:space="preserve"> В чл. 14 след думите “към датата на” се добавят “начисляването или”.</w:t>
      </w:r>
    </w:p>
    <w:p w:rsidR="00846B2C" w:rsidRDefault="00846B2C" w:rsidP="00D71C07">
      <w:pPr>
        <w:ind w:firstLine="720"/>
        <w:jc w:val="both"/>
        <w:rPr>
          <w:lang w:val="bg-BG"/>
        </w:rPr>
      </w:pPr>
    </w:p>
    <w:p w:rsidR="00846B2C" w:rsidRDefault="00846B2C" w:rsidP="00D71C07">
      <w:pPr>
        <w:ind w:firstLine="720"/>
        <w:jc w:val="both"/>
        <w:rPr>
          <w:lang w:val="bg-BG"/>
        </w:rPr>
      </w:pPr>
      <w:r>
        <w:rPr>
          <w:b/>
          <w:lang w:val="bg-BG"/>
        </w:rPr>
        <w:t xml:space="preserve">§ 5. </w:t>
      </w:r>
      <w:r>
        <w:rPr>
          <w:lang w:val="bg-BG"/>
        </w:rPr>
        <w:t>В чл. 19б думите “чл. 13, ал. 4” и запетаята след тях се заличават.</w:t>
      </w:r>
    </w:p>
    <w:p w:rsidR="00846B2C" w:rsidRDefault="00846B2C" w:rsidP="00D71C07">
      <w:pPr>
        <w:rPr>
          <w:lang w:val="bg-BG"/>
        </w:rPr>
      </w:pPr>
    </w:p>
    <w:p w:rsidR="00846B2C" w:rsidRDefault="00846B2C" w:rsidP="00D71C07">
      <w:pPr>
        <w:pStyle w:val="BodyTextIndent"/>
        <w:ind w:left="0"/>
        <w:jc w:val="center"/>
        <w:rPr>
          <w:b/>
          <w:bCs/>
          <w:highlight w:val="white"/>
          <w:shd w:val="clear" w:color="auto" w:fill="FEFEFE"/>
          <w:lang w:val="bg-BG"/>
        </w:rPr>
      </w:pPr>
    </w:p>
    <w:p w:rsidR="00846B2C" w:rsidRDefault="00846B2C" w:rsidP="00D71C07">
      <w:pPr>
        <w:pStyle w:val="BodyTextIndent"/>
        <w:ind w:left="0"/>
        <w:jc w:val="center"/>
        <w:rPr>
          <w:b/>
          <w:bCs/>
          <w:highlight w:val="white"/>
          <w:shd w:val="clear" w:color="auto" w:fill="FEFEFE"/>
          <w:lang w:val="bg-BG"/>
        </w:rPr>
      </w:pPr>
      <w:r>
        <w:rPr>
          <w:b/>
          <w:bCs/>
          <w:highlight w:val="white"/>
          <w:shd w:val="clear" w:color="auto" w:fill="FEFEFE"/>
          <w:lang w:val="bg-BG"/>
        </w:rPr>
        <w:t>ЗАКЛЮЧИТЕЛНА РАЗПОРЕДБА</w:t>
      </w:r>
    </w:p>
    <w:p w:rsidR="00846B2C" w:rsidRDefault="00846B2C" w:rsidP="00D71C07">
      <w:pPr>
        <w:pStyle w:val="BodyTextIndent"/>
        <w:ind w:left="0"/>
        <w:jc w:val="center"/>
        <w:rPr>
          <w:b/>
          <w:bCs/>
          <w:sz w:val="12"/>
          <w:szCs w:val="12"/>
          <w:highlight w:val="white"/>
          <w:shd w:val="clear" w:color="auto" w:fill="FEFEFE"/>
          <w:lang w:val="bg-BG"/>
        </w:rPr>
      </w:pPr>
    </w:p>
    <w:p w:rsidR="00846B2C" w:rsidRDefault="00846B2C" w:rsidP="00D71C07">
      <w:pPr>
        <w:tabs>
          <w:tab w:val="left" w:pos="0"/>
        </w:tabs>
        <w:spacing w:after="120"/>
        <w:ind w:firstLine="709"/>
        <w:jc w:val="both"/>
        <w:rPr>
          <w:lang w:val="bg-BG"/>
        </w:rPr>
      </w:pPr>
      <w:r>
        <w:rPr>
          <w:b/>
          <w:bCs/>
          <w:lang w:val="bg-BG"/>
        </w:rPr>
        <w:t>§ 6.</w:t>
      </w:r>
      <w:r>
        <w:rPr>
          <w:lang w:val="bg-BG"/>
        </w:rPr>
        <w:t xml:space="preserve"> Постановлението влиза в сила от 1 януари 2014 г.</w:t>
      </w:r>
    </w:p>
    <w:p w:rsidR="00846B2C" w:rsidRDefault="00846B2C" w:rsidP="004006F1">
      <w:pPr>
        <w:ind w:firstLine="1134"/>
        <w:rPr>
          <w:lang w:val="bg-BG"/>
        </w:rPr>
      </w:pPr>
    </w:p>
    <w:p w:rsidR="00846B2C" w:rsidRDefault="00846B2C" w:rsidP="004006F1">
      <w:pPr>
        <w:ind w:firstLine="1134"/>
        <w:rPr>
          <w:lang w:val="bg-BG"/>
        </w:rPr>
      </w:pPr>
    </w:p>
    <w:p w:rsidR="00846B2C" w:rsidRDefault="00846B2C" w:rsidP="004006F1">
      <w:pPr>
        <w:ind w:firstLine="1134"/>
        <w:rPr>
          <w:lang w:val="bg-BG"/>
        </w:rPr>
      </w:pPr>
    </w:p>
    <w:p w:rsidR="00846B2C" w:rsidRPr="004006F1" w:rsidRDefault="00846B2C" w:rsidP="004006F1">
      <w:pPr>
        <w:ind w:firstLine="1134"/>
        <w:rPr>
          <w:rFonts w:ascii="NewSaturionCyr" w:hAnsi="NewSaturionCyr"/>
          <w:b/>
          <w:szCs w:val="20"/>
          <w:lang w:val="bg-BG"/>
        </w:rPr>
      </w:pPr>
      <w:r w:rsidRPr="004006F1">
        <w:rPr>
          <w:rFonts w:ascii="NewSaturionCyr Cyr" w:hAnsi="NewSaturionCyr Cyr"/>
          <w:b/>
          <w:szCs w:val="20"/>
          <w:lang w:val="bg-BG"/>
        </w:rPr>
        <w:t>МИНИСТЪР-ПРЕДСЕДАТЕЛ:</w:t>
      </w:r>
    </w:p>
    <w:p w:rsidR="00846B2C" w:rsidRPr="004006F1" w:rsidRDefault="00846B2C" w:rsidP="004006F1">
      <w:pPr>
        <w:ind w:firstLine="1134"/>
        <w:jc w:val="center"/>
        <w:rPr>
          <w:b/>
          <w:szCs w:val="20"/>
          <w:lang w:val="bg-BG"/>
        </w:rPr>
      </w:pPr>
      <w:r w:rsidRPr="004006F1">
        <w:rPr>
          <w:b/>
          <w:szCs w:val="20"/>
          <w:lang w:val="bg-BG"/>
        </w:rPr>
        <w:t xml:space="preserve">                                                    </w:t>
      </w:r>
    </w:p>
    <w:p w:rsidR="00846B2C" w:rsidRPr="004006F1" w:rsidRDefault="00846B2C" w:rsidP="004006F1">
      <w:pPr>
        <w:ind w:left="2880" w:firstLine="1134"/>
        <w:jc w:val="center"/>
        <w:rPr>
          <w:rFonts w:ascii="NewSaturionCyr" w:hAnsi="NewSaturionCyr"/>
          <w:b/>
          <w:szCs w:val="20"/>
          <w:lang w:val="bg-BG"/>
        </w:rPr>
      </w:pPr>
      <w:r w:rsidRPr="004006F1">
        <w:rPr>
          <w:b/>
          <w:szCs w:val="20"/>
          <w:lang w:val="bg-BG"/>
        </w:rPr>
        <w:t>ПЛАМЕН ОРЕШАРСКИ</w:t>
      </w:r>
    </w:p>
    <w:p w:rsidR="00846B2C" w:rsidRPr="004006F1" w:rsidRDefault="00846B2C" w:rsidP="004006F1">
      <w:pPr>
        <w:rPr>
          <w:b/>
          <w:szCs w:val="20"/>
          <w:lang w:val="bg-BG"/>
        </w:rPr>
      </w:pPr>
      <w:r w:rsidRPr="004006F1">
        <w:rPr>
          <w:b/>
          <w:szCs w:val="20"/>
          <w:lang w:val="bg-BG"/>
        </w:rPr>
        <w:t xml:space="preserve">                                            </w:t>
      </w:r>
    </w:p>
    <w:p w:rsidR="00846B2C" w:rsidRPr="004006F1" w:rsidRDefault="00846B2C" w:rsidP="004006F1">
      <w:pPr>
        <w:ind w:firstLine="1134"/>
        <w:jc w:val="center"/>
        <w:rPr>
          <w:rFonts w:ascii="NewSaturionCyr" w:hAnsi="NewSaturionCyr"/>
          <w:b/>
          <w:szCs w:val="20"/>
          <w:lang w:val="bg-BG"/>
        </w:rPr>
      </w:pPr>
      <w:r w:rsidRPr="004006F1">
        <w:rPr>
          <w:b/>
          <w:szCs w:val="20"/>
          <w:lang w:val="bg-BG"/>
        </w:rPr>
        <w:t xml:space="preserve">                                       </w:t>
      </w:r>
    </w:p>
    <w:p w:rsidR="00846B2C" w:rsidRPr="004006F1" w:rsidRDefault="00846B2C" w:rsidP="004006F1">
      <w:pPr>
        <w:keepNext/>
        <w:ind w:firstLine="1134"/>
        <w:outlineLvl w:val="1"/>
        <w:rPr>
          <w:rFonts w:ascii="NewSaturionCyr" w:hAnsi="NewSaturionCyr"/>
          <w:b/>
          <w:szCs w:val="20"/>
          <w:lang w:val="bg-BG"/>
        </w:rPr>
      </w:pPr>
      <w:r w:rsidRPr="004006F1">
        <w:rPr>
          <w:rFonts w:ascii="NewSaturionModernCyr Cyr" w:hAnsi="NewSaturionModernCyr Cyr"/>
          <w:b/>
          <w:szCs w:val="20"/>
          <w:lang w:val="bg-BG"/>
        </w:rPr>
        <w:t>ЗА ГЛАВЕН СЕКРЕТАР НА</w:t>
      </w:r>
    </w:p>
    <w:p w:rsidR="00846B2C" w:rsidRPr="004006F1" w:rsidRDefault="00846B2C" w:rsidP="004006F1">
      <w:pPr>
        <w:ind w:firstLine="1134"/>
        <w:rPr>
          <w:rFonts w:ascii="NewSaturionCyr" w:hAnsi="NewSaturionCyr"/>
          <w:b/>
          <w:szCs w:val="20"/>
          <w:lang w:val="bg-BG"/>
        </w:rPr>
      </w:pPr>
      <w:r w:rsidRPr="004006F1">
        <w:rPr>
          <w:rFonts w:ascii="NewSaturionCyr Cyr" w:hAnsi="NewSaturionCyr Cyr"/>
          <w:b/>
          <w:szCs w:val="20"/>
          <w:lang w:val="bg-BG"/>
        </w:rPr>
        <w:t>МИНИСТЕРСКИЯ СЪВЕТ:</w:t>
      </w:r>
    </w:p>
    <w:p w:rsidR="00846B2C" w:rsidRPr="004006F1" w:rsidRDefault="00846B2C" w:rsidP="004006F1">
      <w:pPr>
        <w:ind w:firstLine="1134"/>
        <w:jc w:val="center"/>
        <w:rPr>
          <w:b/>
          <w:szCs w:val="20"/>
          <w:lang w:val="bg-BG"/>
        </w:rPr>
      </w:pPr>
      <w:r w:rsidRPr="004006F1">
        <w:rPr>
          <w:b/>
          <w:szCs w:val="20"/>
          <w:lang w:val="bg-BG"/>
        </w:rPr>
        <w:t xml:space="preserve">                                             </w:t>
      </w:r>
    </w:p>
    <w:p w:rsidR="00846B2C" w:rsidRPr="004006F1" w:rsidRDefault="00846B2C" w:rsidP="004006F1">
      <w:pPr>
        <w:ind w:firstLine="1134"/>
        <w:jc w:val="center"/>
        <w:rPr>
          <w:rFonts w:ascii="NewSaturionCyr" w:hAnsi="NewSaturionCyr"/>
          <w:b/>
          <w:szCs w:val="20"/>
          <w:lang w:val="bg-BG"/>
        </w:rPr>
      </w:pPr>
      <w:r w:rsidRPr="004006F1">
        <w:rPr>
          <w:b/>
          <w:szCs w:val="20"/>
          <w:lang w:val="bg-BG"/>
        </w:rPr>
        <w:t xml:space="preserve">                                 НИНА СТАВРЕВА</w:t>
      </w:r>
    </w:p>
    <w:p w:rsidR="00846B2C" w:rsidRPr="001D6025" w:rsidRDefault="00846B2C" w:rsidP="004006F1">
      <w:pPr>
        <w:pBdr>
          <w:bottom w:val="single" w:sz="12" w:space="1" w:color="auto"/>
        </w:pBdr>
        <w:rPr>
          <w:rFonts w:ascii="NewSaturionModernCyr" w:hAnsi="NewSaturionModernCyr"/>
          <w:szCs w:val="20"/>
          <w:lang w:val="ru-RU"/>
        </w:rPr>
      </w:pPr>
    </w:p>
    <w:p w:rsidR="00846B2C" w:rsidRPr="004006F1" w:rsidRDefault="00846B2C" w:rsidP="004006F1">
      <w:pPr>
        <w:rPr>
          <w:rFonts w:ascii="NewSaturionModernCyr" w:hAnsi="NewSaturionModernCyr"/>
          <w:szCs w:val="20"/>
          <w:lang w:val="bg-BG"/>
        </w:rPr>
      </w:pPr>
    </w:p>
    <w:p w:rsidR="00846B2C" w:rsidRPr="00F64009" w:rsidRDefault="00846B2C" w:rsidP="004006F1">
      <w:pPr>
        <w:rPr>
          <w:rFonts w:ascii="NewSaturionModernCyr" w:hAnsi="NewSaturionModernCyr"/>
          <w:b/>
          <w:szCs w:val="20"/>
          <w:lang w:val="bg-BG"/>
        </w:rPr>
      </w:pPr>
      <w:r w:rsidRPr="00F64009">
        <w:rPr>
          <w:rFonts w:ascii="NewSaturionModernCyr Cyr" w:hAnsi="NewSaturionModernCyr Cyr"/>
          <w:b/>
          <w:szCs w:val="20"/>
          <w:lang w:val="bg-BG"/>
        </w:rPr>
        <w:t>Главен секретар на МТСП:</w:t>
      </w:r>
    </w:p>
    <w:p w:rsidR="00846B2C" w:rsidRPr="00F64009" w:rsidRDefault="00846B2C" w:rsidP="004006F1">
      <w:pPr>
        <w:rPr>
          <w:rFonts w:ascii="NewSaturionModernCyr" w:hAnsi="NewSaturionModernCyr"/>
          <w:b/>
          <w:szCs w:val="20"/>
          <w:lang w:val="bg-BG"/>
        </w:rPr>
      </w:pPr>
    </w:p>
    <w:p w:rsidR="00846B2C" w:rsidRPr="00F64009" w:rsidRDefault="00846B2C" w:rsidP="004006F1">
      <w:pPr>
        <w:ind w:firstLine="4678"/>
        <w:rPr>
          <w:rFonts w:ascii="NewSaturionModernCyr" w:hAnsi="NewSaturionModernCyr"/>
          <w:b/>
          <w:szCs w:val="20"/>
          <w:lang w:val="bg-BG"/>
        </w:rPr>
      </w:pPr>
      <w:r w:rsidRPr="00F64009">
        <w:rPr>
          <w:rFonts w:ascii="NewSaturionModernCyr Cyr" w:hAnsi="NewSaturionModernCyr Cyr"/>
          <w:b/>
          <w:szCs w:val="20"/>
          <w:lang w:val="bg-BG"/>
        </w:rPr>
        <w:t xml:space="preserve">СТОЯН СТОЯНОВ  </w:t>
      </w:r>
    </w:p>
    <w:p w:rsidR="00846B2C" w:rsidRPr="00F64009" w:rsidRDefault="00846B2C" w:rsidP="004006F1">
      <w:pPr>
        <w:ind w:firstLine="4678"/>
        <w:rPr>
          <w:rFonts w:ascii="NewSaturionModernCyr" w:hAnsi="NewSaturionModernCyr"/>
          <w:b/>
          <w:szCs w:val="20"/>
          <w:lang w:val="bg-BG"/>
        </w:rPr>
      </w:pPr>
    </w:p>
    <w:p w:rsidR="00846B2C" w:rsidRPr="00F64009" w:rsidRDefault="00846B2C" w:rsidP="004006F1">
      <w:pPr>
        <w:ind w:firstLine="4678"/>
        <w:rPr>
          <w:rFonts w:ascii="NewSaturionModernCyr" w:hAnsi="NewSaturionModernCyr"/>
          <w:b/>
          <w:szCs w:val="20"/>
          <w:lang w:val="bg-BG"/>
        </w:rPr>
      </w:pPr>
    </w:p>
    <w:p w:rsidR="00846B2C" w:rsidRPr="00F64009" w:rsidRDefault="00846B2C" w:rsidP="004006F1">
      <w:pPr>
        <w:rPr>
          <w:rFonts w:ascii="NewSaturionModernCyr" w:hAnsi="NewSaturionModernCyr"/>
          <w:b/>
          <w:szCs w:val="20"/>
          <w:lang w:val="bg-BG"/>
        </w:rPr>
      </w:pPr>
    </w:p>
    <w:p w:rsidR="00846B2C" w:rsidRPr="00F64009" w:rsidRDefault="00846B2C" w:rsidP="004006F1">
      <w:pPr>
        <w:rPr>
          <w:rFonts w:ascii="NewSaturionModernCyr" w:hAnsi="NewSaturionModernCyr"/>
          <w:b/>
          <w:szCs w:val="20"/>
          <w:lang w:val="bg-BG"/>
        </w:rPr>
      </w:pPr>
      <w:r w:rsidRPr="00F64009">
        <w:rPr>
          <w:rFonts w:ascii="NewSaturionModernCyr Cyr" w:hAnsi="NewSaturionModernCyr Cyr"/>
          <w:b/>
          <w:szCs w:val="20"/>
          <w:lang w:val="bg-BG"/>
        </w:rPr>
        <w:t xml:space="preserve">Директор на дирекция </w:t>
      </w:r>
    </w:p>
    <w:p w:rsidR="00846B2C" w:rsidRPr="00F64009" w:rsidRDefault="00846B2C" w:rsidP="004006F1">
      <w:pPr>
        <w:rPr>
          <w:rFonts w:ascii="NewSaturionModernCyr" w:hAnsi="NewSaturionModernCyr"/>
          <w:b/>
          <w:szCs w:val="20"/>
          <w:lang w:val="bg-BG"/>
        </w:rPr>
      </w:pPr>
      <w:r w:rsidRPr="00F64009">
        <w:rPr>
          <w:rFonts w:ascii="NewSaturionModernCyr Cyr" w:hAnsi="NewSaturionModernCyr Cyr"/>
          <w:b/>
          <w:szCs w:val="20"/>
          <w:lang w:val="bg-BG"/>
        </w:rPr>
        <w:t>„Трудово право, обществено осигуряване</w:t>
      </w:r>
    </w:p>
    <w:p w:rsidR="00846B2C" w:rsidRPr="00F64009" w:rsidRDefault="00846B2C" w:rsidP="004006F1">
      <w:pPr>
        <w:rPr>
          <w:rFonts w:ascii="NewSaturionModernCyr" w:hAnsi="NewSaturionModernCyr"/>
          <w:b/>
          <w:szCs w:val="20"/>
          <w:lang w:val="bg-BG"/>
        </w:rPr>
      </w:pPr>
      <w:r w:rsidRPr="00F64009">
        <w:rPr>
          <w:rFonts w:ascii="NewSaturionModernCyr Cyr" w:hAnsi="NewSaturionModernCyr Cyr"/>
          <w:b/>
          <w:szCs w:val="20"/>
          <w:lang w:val="bg-BG"/>
        </w:rPr>
        <w:t>и условия на труд“:</w:t>
      </w:r>
    </w:p>
    <w:p w:rsidR="00846B2C" w:rsidRPr="00F64009" w:rsidRDefault="00846B2C" w:rsidP="004006F1">
      <w:pPr>
        <w:rPr>
          <w:rFonts w:ascii="NewSaturionModernCyr" w:hAnsi="NewSaturionModernCyr"/>
          <w:b/>
          <w:szCs w:val="20"/>
          <w:lang w:val="bg-BG"/>
        </w:rPr>
      </w:pPr>
    </w:p>
    <w:p w:rsidR="00846B2C" w:rsidRPr="00F64009" w:rsidRDefault="00846B2C" w:rsidP="004006F1">
      <w:pPr>
        <w:ind w:firstLine="4678"/>
        <w:rPr>
          <w:rFonts w:ascii="NewSaturionModernCyr" w:hAnsi="NewSaturionModernCyr"/>
          <w:b/>
          <w:szCs w:val="20"/>
          <w:lang w:val="bg-BG"/>
        </w:rPr>
      </w:pPr>
      <w:r w:rsidRPr="00F64009">
        <w:rPr>
          <w:rFonts w:ascii="NewSaturionModernCyr Cyr" w:hAnsi="NewSaturionModernCyr Cyr"/>
          <w:b/>
          <w:szCs w:val="20"/>
          <w:lang w:val="bg-BG"/>
        </w:rPr>
        <w:t>ЕМИЛ МИРОСЛАВОВ</w:t>
      </w:r>
    </w:p>
    <w:p w:rsidR="00846B2C" w:rsidRPr="004006F1" w:rsidRDefault="00846B2C" w:rsidP="004006F1">
      <w:pPr>
        <w:ind w:firstLine="4678"/>
        <w:rPr>
          <w:rFonts w:ascii="NewSaturionModernCyr" w:hAnsi="NewSaturionModernCyr"/>
          <w:szCs w:val="20"/>
          <w:lang w:val="bg-BG"/>
        </w:rPr>
      </w:pPr>
    </w:p>
    <w:p w:rsidR="00846B2C" w:rsidRPr="004006F1" w:rsidRDefault="00846B2C" w:rsidP="004006F1">
      <w:pPr>
        <w:ind w:firstLine="4678"/>
        <w:rPr>
          <w:rFonts w:ascii="NewSaturionModernCyr" w:hAnsi="NewSaturionModernCyr"/>
          <w:szCs w:val="20"/>
          <w:lang w:val="bg-BG"/>
        </w:rPr>
      </w:pPr>
    </w:p>
    <w:sectPr w:rsidR="00846B2C" w:rsidRPr="004006F1" w:rsidSect="00182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B2C" w:rsidRDefault="00846B2C" w:rsidP="004006F1">
      <w:r>
        <w:separator/>
      </w:r>
    </w:p>
  </w:endnote>
  <w:endnote w:type="continuationSeparator" w:id="0">
    <w:p w:rsidR="00846B2C" w:rsidRDefault="00846B2C" w:rsidP="00400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SaturionModer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aturionModernCyr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ewSaturio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NewSaturionCyr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B2C" w:rsidRDefault="00846B2C" w:rsidP="004006F1">
      <w:r>
        <w:separator/>
      </w:r>
    </w:p>
  </w:footnote>
  <w:footnote w:type="continuationSeparator" w:id="0">
    <w:p w:rsidR="00846B2C" w:rsidRDefault="00846B2C" w:rsidP="004006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1C07"/>
    <w:rsid w:val="00153661"/>
    <w:rsid w:val="0018290A"/>
    <w:rsid w:val="001B5E88"/>
    <w:rsid w:val="001D6025"/>
    <w:rsid w:val="001E091D"/>
    <w:rsid w:val="00323048"/>
    <w:rsid w:val="003B08D3"/>
    <w:rsid w:val="004006F1"/>
    <w:rsid w:val="00435334"/>
    <w:rsid w:val="00491D88"/>
    <w:rsid w:val="005E3834"/>
    <w:rsid w:val="006C2132"/>
    <w:rsid w:val="00795213"/>
    <w:rsid w:val="00805525"/>
    <w:rsid w:val="00846B2C"/>
    <w:rsid w:val="009373A6"/>
    <w:rsid w:val="009611C2"/>
    <w:rsid w:val="009E427C"/>
    <w:rsid w:val="00A03997"/>
    <w:rsid w:val="00A66E3E"/>
    <w:rsid w:val="00B4290D"/>
    <w:rsid w:val="00C02ADD"/>
    <w:rsid w:val="00C248C6"/>
    <w:rsid w:val="00D71C07"/>
    <w:rsid w:val="00F64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C07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091D"/>
    <w:pPr>
      <w:keepNext/>
      <w:widowControl w:val="0"/>
      <w:shd w:val="clear" w:color="auto" w:fill="FFFFFF"/>
      <w:tabs>
        <w:tab w:val="num" w:pos="0"/>
      </w:tabs>
      <w:autoSpaceDE w:val="0"/>
      <w:autoSpaceDN w:val="0"/>
      <w:adjustRightInd w:val="0"/>
      <w:spacing w:before="542"/>
      <w:ind w:right="5" w:firstLine="810"/>
      <w:jc w:val="center"/>
      <w:outlineLvl w:val="0"/>
    </w:pPr>
    <w:rPr>
      <w:b/>
      <w:bCs/>
      <w:color w:val="353535"/>
      <w:spacing w:val="-2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091D"/>
    <w:pPr>
      <w:keepNext/>
      <w:jc w:val="right"/>
      <w:outlineLvl w:val="1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091D"/>
    <w:rPr>
      <w:rFonts w:ascii="Times New Roman" w:hAnsi="Times New Roman" w:cs="Times New Roman"/>
      <w:b/>
      <w:bCs/>
      <w:color w:val="353535"/>
      <w:spacing w:val="-2"/>
      <w:sz w:val="24"/>
      <w:szCs w:val="24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E091D"/>
    <w:rPr>
      <w:rFonts w:ascii="Times New Roman" w:hAnsi="Times New Roman" w:cs="Times New Roman"/>
      <w:b/>
      <w:cap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D71C07"/>
    <w:pPr>
      <w:suppressAutoHyphens/>
      <w:spacing w:after="120"/>
      <w:ind w:left="283"/>
    </w:pPr>
    <w:rPr>
      <w:lang w:val="en-US"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71C07"/>
    <w:rPr>
      <w:rFonts w:ascii="Times New Roman" w:hAnsi="Times New Roman" w:cs="Times New Roman"/>
      <w:sz w:val="24"/>
      <w:szCs w:val="24"/>
      <w:lang w:val="en-US" w:eastAsia="ar-SA" w:bidi="ar-SA"/>
    </w:rPr>
  </w:style>
  <w:style w:type="paragraph" w:styleId="BodyText3">
    <w:name w:val="Body Text 3"/>
    <w:basedOn w:val="Normal"/>
    <w:link w:val="BodyText3Char"/>
    <w:uiPriority w:val="99"/>
    <w:semiHidden/>
    <w:rsid w:val="00D71C07"/>
    <w:rPr>
      <w:b/>
      <w:lang w:val="bg-BG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71C07"/>
    <w:rPr>
      <w:rFonts w:ascii="Times New Roman" w:hAnsi="Times New Roman" w:cs="Times New Roman"/>
      <w:b/>
      <w:sz w:val="24"/>
      <w:szCs w:val="24"/>
    </w:rPr>
  </w:style>
  <w:style w:type="paragraph" w:styleId="Header">
    <w:name w:val="header"/>
    <w:basedOn w:val="Normal"/>
    <w:link w:val="HeaderChar"/>
    <w:uiPriority w:val="99"/>
    <w:rsid w:val="004006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006F1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006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006F1"/>
    <w:rPr>
      <w:rFonts w:ascii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640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11C2"/>
    <w:rPr>
      <w:rFonts w:ascii="Times New Roman" w:hAnsi="Times New Roman" w:cs="Times New Roman"/>
      <w:sz w:val="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4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4</Pages>
  <Words>520</Words>
  <Characters>2967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Krasena Stoimenova</dc:creator>
  <cp:keywords/>
  <dc:description/>
  <cp:lastModifiedBy>tpoo-petia</cp:lastModifiedBy>
  <cp:revision>6</cp:revision>
  <cp:lastPrinted>2014-01-20T09:15:00Z</cp:lastPrinted>
  <dcterms:created xsi:type="dcterms:W3CDTF">2014-01-16T12:48:00Z</dcterms:created>
  <dcterms:modified xsi:type="dcterms:W3CDTF">2014-01-23T14:50:00Z</dcterms:modified>
</cp:coreProperties>
</file>