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1E" w:rsidRDefault="00E653FF" w:rsidP="00290957">
      <w:pPr>
        <w:rPr>
          <w:rFonts w:ascii="Tahoma" w:hAnsi="Tahoma" w:cs="Tahoma"/>
          <w:bCs/>
          <w:lang w:eastAsia="en-US"/>
        </w:rPr>
      </w:pPr>
      <w:r>
        <w:rPr>
          <w:noProof/>
        </w:rPr>
        <w:drawing>
          <wp:inline distT="0" distB="0" distL="0" distR="0">
            <wp:extent cx="5762625" cy="676275"/>
            <wp:effectExtent l="0" t="0" r="9525" b="9525"/>
            <wp:docPr id="1" name="Picture 1" descr="bia-logo-bg&amp;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-logo-bg&amp;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57" w:rsidRDefault="00290957" w:rsidP="00290957">
      <w:pPr>
        <w:rPr>
          <w:rFonts w:ascii="Tahoma" w:hAnsi="Tahoma" w:cs="Tahoma"/>
          <w:bCs/>
          <w:lang w:eastAsia="en-US"/>
        </w:rPr>
      </w:pPr>
    </w:p>
    <w:p w:rsidR="00290957" w:rsidRPr="00290957" w:rsidRDefault="00290957" w:rsidP="00290957"/>
    <w:p w:rsidR="00C868E5" w:rsidRPr="00CB010C" w:rsidRDefault="00C868E5" w:rsidP="00CB010C">
      <w:pPr>
        <w:tabs>
          <w:tab w:val="left" w:pos="720"/>
        </w:tabs>
        <w:jc w:val="center"/>
        <w:rPr>
          <w:rFonts w:ascii="Tahoma" w:hAnsi="Tahoma" w:cs="Tahoma"/>
          <w:b/>
          <w:bCs/>
          <w:u w:val="single"/>
          <w:lang w:eastAsia="en-US"/>
        </w:rPr>
      </w:pPr>
      <w:r w:rsidRPr="00C868E5">
        <w:rPr>
          <w:rFonts w:ascii="Tahoma" w:hAnsi="Tahoma" w:cs="Tahoma"/>
          <w:b/>
          <w:bCs/>
          <w:u w:val="single"/>
          <w:lang w:eastAsia="en-US"/>
        </w:rPr>
        <w:t>П Р О Г Р А М А</w:t>
      </w:r>
    </w:p>
    <w:p w:rsidR="00C868E5" w:rsidRPr="00A670B7" w:rsidRDefault="00C868E5" w:rsidP="00C868E5">
      <w:pPr>
        <w:jc w:val="center"/>
        <w:rPr>
          <w:rFonts w:ascii="Tahoma" w:hAnsi="Tahoma" w:cs="Tahoma"/>
          <w:sz w:val="20"/>
          <w:szCs w:val="20"/>
          <w:lang w:val="ru-RU"/>
        </w:rPr>
      </w:pPr>
    </w:p>
    <w:p w:rsidR="002A1E82" w:rsidRPr="002A1E82" w:rsidRDefault="002A1E82" w:rsidP="002A1E82">
      <w:pPr>
        <w:tabs>
          <w:tab w:val="left" w:pos="720"/>
          <w:tab w:val="left" w:pos="1560"/>
          <w:tab w:val="left" w:pos="1843"/>
        </w:tabs>
        <w:jc w:val="center"/>
        <w:rPr>
          <w:rFonts w:ascii="Tahoma" w:hAnsi="Tahoma" w:cs="Tahoma"/>
          <w:bCs/>
        </w:rPr>
      </w:pPr>
      <w:r w:rsidRPr="002A1E82">
        <w:rPr>
          <w:rFonts w:ascii="Tahoma" w:hAnsi="Tahoma" w:cs="Tahoma"/>
          <w:bCs/>
        </w:rPr>
        <w:t>„Как се прави бизнес с Иран? Сега.”</w:t>
      </w:r>
    </w:p>
    <w:p w:rsidR="00CB010C" w:rsidRPr="009C781E" w:rsidRDefault="002A1E82" w:rsidP="002A1E82">
      <w:pPr>
        <w:tabs>
          <w:tab w:val="left" w:pos="720"/>
          <w:tab w:val="left" w:pos="1560"/>
          <w:tab w:val="left" w:pos="1843"/>
        </w:tabs>
        <w:jc w:val="center"/>
        <w:rPr>
          <w:rFonts w:ascii="Tahoma" w:hAnsi="Tahoma" w:cs="Tahoma"/>
          <w:lang w:eastAsia="en-US"/>
        </w:rPr>
      </w:pPr>
      <w:r w:rsidRPr="002A1E82">
        <w:rPr>
          <w:rFonts w:ascii="Tahoma" w:hAnsi="Tahoma" w:cs="Tahoma"/>
          <w:bCs/>
        </w:rPr>
        <w:t>БСК, София, 23 февруари 2016, вторник</w:t>
      </w:r>
    </w:p>
    <w:p w:rsidR="002A1E82" w:rsidRDefault="002A1E82" w:rsidP="00CB010C">
      <w:pPr>
        <w:tabs>
          <w:tab w:val="left" w:pos="720"/>
          <w:tab w:val="left" w:pos="1560"/>
          <w:tab w:val="left" w:pos="1843"/>
        </w:tabs>
        <w:jc w:val="both"/>
        <w:rPr>
          <w:rFonts w:ascii="Tahoma" w:hAnsi="Tahoma" w:cs="Tahoma"/>
          <w:lang w:eastAsia="en-US"/>
        </w:rPr>
      </w:pPr>
    </w:p>
    <w:p w:rsidR="00CB010C" w:rsidRPr="009C781E" w:rsidRDefault="00CB010C" w:rsidP="00D873C2">
      <w:pPr>
        <w:tabs>
          <w:tab w:val="left" w:pos="720"/>
          <w:tab w:val="left" w:pos="1560"/>
          <w:tab w:val="left" w:pos="1843"/>
        </w:tabs>
        <w:jc w:val="both"/>
        <w:rPr>
          <w:rFonts w:ascii="Tahoma" w:hAnsi="Tahoma" w:cs="Tahoma"/>
          <w:lang w:eastAsia="en-US"/>
        </w:rPr>
      </w:pPr>
      <w:r w:rsidRPr="009C781E">
        <w:rPr>
          <w:rFonts w:ascii="Tahoma" w:hAnsi="Tahoma" w:cs="Tahoma"/>
          <w:lang w:eastAsia="en-US"/>
        </w:rPr>
        <w:t>1</w:t>
      </w:r>
      <w:r w:rsidR="00257EF8" w:rsidRPr="009C781E">
        <w:rPr>
          <w:rFonts w:ascii="Tahoma" w:hAnsi="Tahoma" w:cs="Tahoma"/>
          <w:lang w:eastAsia="en-US"/>
        </w:rPr>
        <w:t>3</w:t>
      </w:r>
      <w:r w:rsidRPr="009C781E">
        <w:rPr>
          <w:rFonts w:ascii="Tahoma" w:hAnsi="Tahoma" w:cs="Tahoma"/>
          <w:lang w:eastAsia="en-US"/>
        </w:rPr>
        <w:t>:</w:t>
      </w:r>
      <w:r w:rsidR="002A1E82">
        <w:rPr>
          <w:rFonts w:ascii="Tahoma" w:hAnsi="Tahoma" w:cs="Tahoma"/>
          <w:lang w:eastAsia="en-US"/>
        </w:rPr>
        <w:t>3</w:t>
      </w:r>
      <w:r w:rsidRPr="009C781E">
        <w:rPr>
          <w:rFonts w:ascii="Tahoma" w:hAnsi="Tahoma" w:cs="Tahoma"/>
          <w:lang w:eastAsia="en-US"/>
        </w:rPr>
        <w:t>0 – 1</w:t>
      </w:r>
      <w:r w:rsidR="00257EF8" w:rsidRPr="009C781E">
        <w:rPr>
          <w:rFonts w:ascii="Tahoma" w:hAnsi="Tahoma" w:cs="Tahoma"/>
          <w:lang w:eastAsia="en-US"/>
        </w:rPr>
        <w:t>4</w:t>
      </w:r>
      <w:r w:rsidRPr="009C781E">
        <w:rPr>
          <w:rFonts w:ascii="Tahoma" w:hAnsi="Tahoma" w:cs="Tahoma"/>
          <w:lang w:eastAsia="en-US"/>
        </w:rPr>
        <w:t xml:space="preserve">:00 </w:t>
      </w:r>
      <w:r w:rsidR="00D873C2" w:rsidRPr="009C781E">
        <w:rPr>
          <w:rFonts w:ascii="Tahoma" w:hAnsi="Tahoma" w:cs="Tahoma"/>
          <w:lang w:eastAsia="en-US"/>
        </w:rPr>
        <w:tab/>
      </w:r>
      <w:r w:rsidR="002A1E82">
        <w:rPr>
          <w:rFonts w:ascii="Tahoma" w:hAnsi="Tahoma" w:cs="Tahoma"/>
          <w:lang w:eastAsia="en-US"/>
        </w:rPr>
        <w:t>Какво се промени в условията за икономическо сътрудничество с Иран. Документи. Източници на информация. Веселин Илиев.</w:t>
      </w:r>
    </w:p>
    <w:p w:rsidR="00CB010C" w:rsidRPr="003822CD" w:rsidRDefault="00CB010C" w:rsidP="002A1E82">
      <w:pPr>
        <w:tabs>
          <w:tab w:val="left" w:pos="720"/>
          <w:tab w:val="left" w:pos="1560"/>
          <w:tab w:val="left" w:pos="1843"/>
        </w:tabs>
        <w:jc w:val="both"/>
        <w:rPr>
          <w:rFonts w:ascii="Tahoma" w:hAnsi="Tahoma" w:cs="Tahoma"/>
        </w:rPr>
      </w:pPr>
      <w:r w:rsidRPr="009C781E">
        <w:rPr>
          <w:rFonts w:ascii="Tahoma" w:hAnsi="Tahoma" w:cs="Tahoma"/>
          <w:lang w:eastAsia="en-US"/>
        </w:rPr>
        <w:t>1</w:t>
      </w:r>
      <w:r w:rsidR="00257EF8" w:rsidRPr="009C781E">
        <w:rPr>
          <w:rFonts w:ascii="Tahoma" w:hAnsi="Tahoma" w:cs="Tahoma"/>
          <w:lang w:eastAsia="en-US"/>
        </w:rPr>
        <w:t>4</w:t>
      </w:r>
      <w:r w:rsidRPr="009C781E">
        <w:rPr>
          <w:rFonts w:ascii="Tahoma" w:hAnsi="Tahoma" w:cs="Tahoma"/>
          <w:lang w:eastAsia="en-US"/>
        </w:rPr>
        <w:t>:00</w:t>
      </w:r>
      <w:r w:rsidR="00D873C2" w:rsidRPr="009C781E">
        <w:rPr>
          <w:rFonts w:ascii="Tahoma" w:hAnsi="Tahoma" w:cs="Tahoma"/>
          <w:lang w:eastAsia="en-US"/>
        </w:rPr>
        <w:t xml:space="preserve"> – </w:t>
      </w:r>
      <w:r w:rsidRPr="009C781E">
        <w:rPr>
          <w:rFonts w:ascii="Tahoma" w:hAnsi="Tahoma" w:cs="Tahoma"/>
          <w:lang w:eastAsia="en-US"/>
        </w:rPr>
        <w:t>1</w:t>
      </w:r>
      <w:r w:rsidR="002A1E82">
        <w:rPr>
          <w:rFonts w:ascii="Tahoma" w:hAnsi="Tahoma" w:cs="Tahoma"/>
          <w:lang w:eastAsia="en-US"/>
        </w:rPr>
        <w:t>5</w:t>
      </w:r>
      <w:r w:rsidRPr="009C781E">
        <w:rPr>
          <w:rFonts w:ascii="Tahoma" w:hAnsi="Tahoma" w:cs="Tahoma"/>
          <w:lang w:eastAsia="en-US"/>
        </w:rPr>
        <w:t>:</w:t>
      </w:r>
      <w:r w:rsidR="002A1E82">
        <w:rPr>
          <w:rFonts w:ascii="Tahoma" w:hAnsi="Tahoma" w:cs="Tahoma"/>
          <w:lang w:eastAsia="en-US"/>
        </w:rPr>
        <w:t>00</w:t>
      </w:r>
      <w:r w:rsidRPr="009C781E">
        <w:rPr>
          <w:rFonts w:ascii="Tahoma" w:hAnsi="Tahoma" w:cs="Tahoma"/>
          <w:lang w:eastAsia="en-US"/>
        </w:rPr>
        <w:t xml:space="preserve"> </w:t>
      </w:r>
      <w:r w:rsidR="00D873C2" w:rsidRPr="009C781E">
        <w:rPr>
          <w:rFonts w:ascii="Tahoma" w:hAnsi="Tahoma" w:cs="Tahoma"/>
          <w:lang w:eastAsia="en-US"/>
        </w:rPr>
        <w:tab/>
      </w:r>
      <w:r w:rsidR="002A1E82">
        <w:rPr>
          <w:rFonts w:ascii="Tahoma" w:hAnsi="Tahoma" w:cs="Tahoma"/>
          <w:lang w:eastAsia="en-US"/>
        </w:rPr>
        <w:t xml:space="preserve">Особености на бизнеса с Иран. Намиране и проверка надеждността на партньори, водене на преговори, културни особености, договори, транспорт, плащания. Саид </w:t>
      </w:r>
      <w:proofErr w:type="spellStart"/>
      <w:r w:rsidR="002A1E82">
        <w:rPr>
          <w:rFonts w:ascii="Tahoma" w:hAnsi="Tahoma" w:cs="Tahoma"/>
          <w:lang w:eastAsia="en-US"/>
        </w:rPr>
        <w:t>Хадаи</w:t>
      </w:r>
      <w:proofErr w:type="spellEnd"/>
      <w:r w:rsidR="002A1E82">
        <w:rPr>
          <w:rFonts w:ascii="Tahoma" w:hAnsi="Tahoma" w:cs="Tahoma"/>
          <w:lang w:eastAsia="en-US"/>
        </w:rPr>
        <w:t>.</w:t>
      </w:r>
    </w:p>
    <w:p w:rsidR="002A1E82" w:rsidRDefault="003857CE" w:rsidP="002A1E82">
      <w:pPr>
        <w:tabs>
          <w:tab w:val="left" w:pos="720"/>
          <w:tab w:val="left" w:pos="1560"/>
          <w:tab w:val="left" w:pos="1843"/>
        </w:tabs>
        <w:jc w:val="both"/>
        <w:rPr>
          <w:rFonts w:ascii="Tahoma" w:hAnsi="Tahoma" w:cs="Tahoma"/>
          <w:lang w:eastAsia="en-US"/>
        </w:rPr>
      </w:pPr>
      <w:r w:rsidRPr="009C781E">
        <w:rPr>
          <w:rFonts w:ascii="Tahoma" w:hAnsi="Tahoma" w:cs="Tahoma"/>
          <w:lang w:eastAsia="en-US"/>
        </w:rPr>
        <w:t>15:</w:t>
      </w:r>
      <w:r w:rsidR="002A1E82">
        <w:rPr>
          <w:rFonts w:ascii="Tahoma" w:hAnsi="Tahoma" w:cs="Tahoma"/>
          <w:lang w:eastAsia="en-US"/>
        </w:rPr>
        <w:t>0</w:t>
      </w:r>
      <w:r w:rsidRPr="003822CD">
        <w:rPr>
          <w:rFonts w:ascii="Tahoma" w:hAnsi="Tahoma" w:cs="Tahoma"/>
          <w:lang w:eastAsia="en-US"/>
        </w:rPr>
        <w:t>0</w:t>
      </w:r>
      <w:r w:rsidRPr="009C781E">
        <w:rPr>
          <w:rFonts w:ascii="Tahoma" w:hAnsi="Tahoma" w:cs="Tahoma"/>
          <w:lang w:eastAsia="en-US"/>
        </w:rPr>
        <w:t xml:space="preserve"> – 15:</w:t>
      </w:r>
      <w:r w:rsidR="00FD3BBA">
        <w:rPr>
          <w:rFonts w:ascii="Tahoma" w:hAnsi="Tahoma" w:cs="Tahoma"/>
          <w:lang w:eastAsia="en-US"/>
        </w:rPr>
        <w:t>2</w:t>
      </w:r>
      <w:r w:rsidR="002A1E82">
        <w:rPr>
          <w:rFonts w:ascii="Tahoma" w:hAnsi="Tahoma" w:cs="Tahoma"/>
          <w:lang w:eastAsia="en-US"/>
        </w:rPr>
        <w:t xml:space="preserve">0 </w:t>
      </w:r>
      <w:r w:rsidR="002A1E82">
        <w:rPr>
          <w:rFonts w:ascii="Tahoma" w:hAnsi="Tahoma" w:cs="Tahoma"/>
          <w:lang w:eastAsia="en-US"/>
        </w:rPr>
        <w:tab/>
        <w:t xml:space="preserve">С какво е полезна </w:t>
      </w:r>
      <w:proofErr w:type="spellStart"/>
      <w:r w:rsidR="002A1E82">
        <w:rPr>
          <w:rFonts w:ascii="Tahoma" w:hAnsi="Tahoma" w:cs="Tahoma"/>
          <w:lang w:eastAsia="en-US"/>
        </w:rPr>
        <w:t>Ирано</w:t>
      </w:r>
      <w:proofErr w:type="spellEnd"/>
      <w:r w:rsidR="002A1E82">
        <w:rPr>
          <w:rFonts w:ascii="Tahoma" w:hAnsi="Tahoma" w:cs="Tahoma"/>
          <w:lang w:eastAsia="en-US"/>
        </w:rPr>
        <w:t>-българската бизнес асоциация</w:t>
      </w:r>
      <w:r w:rsidR="00012405">
        <w:rPr>
          <w:rFonts w:ascii="Tahoma" w:hAnsi="Tahoma" w:cs="Tahoma"/>
          <w:lang w:eastAsia="en-US"/>
        </w:rPr>
        <w:t>. Перспективни стоки и услуги.</w:t>
      </w:r>
      <w:r w:rsidR="004750E9" w:rsidRPr="004750E9">
        <w:rPr>
          <w:rFonts w:ascii="Tahoma" w:hAnsi="Tahoma" w:cs="Tahoma"/>
          <w:lang w:eastAsia="en-US"/>
        </w:rPr>
        <w:t xml:space="preserve"> </w:t>
      </w:r>
      <w:r w:rsidR="004750E9">
        <w:rPr>
          <w:rFonts w:ascii="Tahoma" w:hAnsi="Tahoma" w:cs="Tahoma"/>
          <w:lang w:eastAsia="en-US"/>
        </w:rPr>
        <w:t xml:space="preserve">Саид </w:t>
      </w:r>
      <w:proofErr w:type="spellStart"/>
      <w:r w:rsidR="004750E9">
        <w:rPr>
          <w:rFonts w:ascii="Tahoma" w:hAnsi="Tahoma" w:cs="Tahoma"/>
          <w:lang w:eastAsia="en-US"/>
        </w:rPr>
        <w:t>Хадаи</w:t>
      </w:r>
      <w:proofErr w:type="spellEnd"/>
      <w:r w:rsidR="004750E9">
        <w:rPr>
          <w:rFonts w:ascii="Tahoma" w:hAnsi="Tahoma" w:cs="Tahoma"/>
          <w:lang w:eastAsia="en-US"/>
        </w:rPr>
        <w:t>.</w:t>
      </w:r>
    </w:p>
    <w:p w:rsidR="00A10F65" w:rsidRDefault="00A10F65" w:rsidP="003857CE">
      <w:pPr>
        <w:tabs>
          <w:tab w:val="left" w:pos="567"/>
          <w:tab w:val="left" w:pos="1560"/>
        </w:tabs>
        <w:jc w:val="both"/>
        <w:rPr>
          <w:rFonts w:ascii="Tahoma" w:hAnsi="Tahoma" w:cs="Tahoma"/>
          <w:lang w:eastAsia="en-US"/>
        </w:rPr>
      </w:pPr>
    </w:p>
    <w:p w:rsidR="003857CE" w:rsidRPr="009C781E" w:rsidRDefault="003857CE" w:rsidP="003857CE">
      <w:pPr>
        <w:tabs>
          <w:tab w:val="left" w:pos="567"/>
          <w:tab w:val="left" w:pos="1560"/>
        </w:tabs>
        <w:jc w:val="both"/>
        <w:rPr>
          <w:rFonts w:ascii="Tahoma" w:hAnsi="Tahoma" w:cs="Tahoma"/>
          <w:lang w:eastAsia="en-US"/>
        </w:rPr>
      </w:pPr>
      <w:r w:rsidRPr="009C781E">
        <w:rPr>
          <w:rFonts w:ascii="Tahoma" w:hAnsi="Tahoma" w:cs="Tahoma"/>
          <w:lang w:eastAsia="en-US"/>
        </w:rPr>
        <w:t>Кафе пауза</w:t>
      </w:r>
    </w:p>
    <w:p w:rsidR="00CB010C" w:rsidRDefault="00CB010C" w:rsidP="00CB010C">
      <w:pPr>
        <w:jc w:val="both"/>
        <w:rPr>
          <w:rFonts w:ascii="Tahoma" w:hAnsi="Tahoma" w:cs="Tahoma"/>
        </w:rPr>
      </w:pPr>
    </w:p>
    <w:p w:rsidR="00A10F65" w:rsidRPr="009C781E" w:rsidRDefault="00FD3BBA" w:rsidP="00CB010C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>Четири и</w:t>
      </w:r>
      <w:r w:rsidR="00A10F65">
        <w:rPr>
          <w:rFonts w:ascii="Tahoma" w:hAnsi="Tahoma" w:cs="Tahoma"/>
          <w:lang w:eastAsia="en-US"/>
        </w:rPr>
        <w:t xml:space="preserve">ндивидуални срещи по 10 минути за обсъждане на конкретни въпроси по предварително изготвен график </w:t>
      </w:r>
      <w:r w:rsidR="00012405">
        <w:rPr>
          <w:rFonts w:ascii="Tahoma" w:hAnsi="Tahoma" w:cs="Tahoma"/>
          <w:lang w:eastAsia="en-US"/>
        </w:rPr>
        <w:t>по реда на постъпване на заявките и плащанията.</w:t>
      </w:r>
    </w:p>
    <w:p w:rsidR="003857CE" w:rsidRDefault="003857CE" w:rsidP="003857CE">
      <w:pPr>
        <w:jc w:val="both"/>
        <w:rPr>
          <w:rFonts w:ascii="Tahoma" w:hAnsi="Tahoma" w:cs="Tahoma"/>
        </w:rPr>
      </w:pPr>
    </w:p>
    <w:p w:rsidR="00012405" w:rsidRPr="00A10F65" w:rsidRDefault="00012405" w:rsidP="003857CE">
      <w:pPr>
        <w:jc w:val="both"/>
        <w:rPr>
          <w:rFonts w:ascii="Tahoma" w:hAnsi="Tahoma" w:cs="Tahoma"/>
        </w:rPr>
      </w:pPr>
    </w:p>
    <w:p w:rsidR="003857CE" w:rsidRDefault="003857CE" w:rsidP="003857CE">
      <w:pPr>
        <w:jc w:val="both"/>
        <w:rPr>
          <w:rFonts w:ascii="Tahoma" w:hAnsi="Tahoma" w:cs="Tahoma"/>
        </w:rPr>
      </w:pPr>
      <w:r w:rsidRPr="00A10F65">
        <w:rPr>
          <w:rFonts w:ascii="Tahoma" w:hAnsi="Tahoma" w:cs="Tahoma"/>
        </w:rPr>
        <w:t xml:space="preserve">Лектори: </w:t>
      </w:r>
    </w:p>
    <w:p w:rsidR="00712CBF" w:rsidRPr="00A10F65" w:rsidRDefault="00712CBF" w:rsidP="003857CE">
      <w:pPr>
        <w:jc w:val="both"/>
        <w:rPr>
          <w:rFonts w:ascii="Tahoma" w:hAnsi="Tahoma" w:cs="Tahoma"/>
        </w:rPr>
      </w:pPr>
    </w:p>
    <w:p w:rsidR="00BB0B46" w:rsidRDefault="001B2472" w:rsidP="00BB0B46">
      <w:pPr>
        <w:jc w:val="both"/>
        <w:rPr>
          <w:rFonts w:ascii="Tahoma" w:hAnsi="Tahoma" w:cs="Tahoma"/>
          <w:lang w:bidi="fa-IR"/>
        </w:rPr>
      </w:pPr>
      <w:r>
        <w:rPr>
          <w:rFonts w:ascii="Tahoma" w:hAnsi="Tahoma" w:cs="Tahoma"/>
        </w:rPr>
        <w:t xml:space="preserve">Саид </w:t>
      </w:r>
      <w:proofErr w:type="spellStart"/>
      <w:r>
        <w:rPr>
          <w:rFonts w:ascii="Tahoma" w:hAnsi="Tahoma" w:cs="Tahoma"/>
        </w:rPr>
        <w:t>Хад</w:t>
      </w:r>
      <w:r>
        <w:rPr>
          <w:rFonts w:ascii="Tahoma" w:hAnsi="Tahoma" w:cs="Tahoma"/>
          <w:lang w:bidi="fa-IR"/>
        </w:rPr>
        <w:t>еи</w:t>
      </w:r>
      <w:proofErr w:type="spellEnd"/>
      <w:r>
        <w:rPr>
          <w:rFonts w:ascii="Tahoma" w:hAnsi="Tahoma" w:cs="Tahoma"/>
          <w:lang w:bidi="fa-IR"/>
        </w:rPr>
        <w:t xml:space="preserve"> е</w:t>
      </w:r>
      <w:r w:rsidR="00BB0B46">
        <w:rPr>
          <w:rFonts w:ascii="Tahoma" w:hAnsi="Tahoma" w:cs="Tahoma"/>
          <w:lang w:bidi="fa-IR"/>
        </w:rPr>
        <w:t xml:space="preserve"> роден в Техеран, Иран</w:t>
      </w:r>
      <w:r w:rsidR="00882C29">
        <w:rPr>
          <w:rFonts w:ascii="Tahoma" w:hAnsi="Tahoma" w:cs="Tahoma"/>
          <w:lang w:bidi="fa-IR"/>
        </w:rPr>
        <w:t>,</w:t>
      </w:r>
      <w:r w:rsidR="00BB0B46">
        <w:rPr>
          <w:rFonts w:ascii="Tahoma" w:hAnsi="Tahoma" w:cs="Tahoma"/>
          <w:lang w:bidi="fa-IR"/>
        </w:rPr>
        <w:t xml:space="preserve"> и е в България от 1987 г.</w:t>
      </w:r>
    </w:p>
    <w:p w:rsidR="00CB010C" w:rsidRPr="00BB0B46" w:rsidRDefault="00BB0B46" w:rsidP="00090D1F">
      <w:pPr>
        <w:jc w:val="both"/>
        <w:rPr>
          <w:rFonts w:ascii="Tahoma" w:hAnsi="Tahoma" w:cs="Tahoma"/>
          <w:lang w:bidi="fa-IR"/>
        </w:rPr>
      </w:pPr>
      <w:r>
        <w:rPr>
          <w:rFonts w:ascii="Tahoma" w:hAnsi="Tahoma" w:cs="Tahoma"/>
          <w:lang w:bidi="fa-IR"/>
        </w:rPr>
        <w:t>Той е създател и п</w:t>
      </w:r>
      <w:r w:rsidR="001B2472">
        <w:rPr>
          <w:rFonts w:ascii="Tahoma" w:hAnsi="Tahoma" w:cs="Tahoma"/>
          <w:lang w:bidi="fa-IR"/>
        </w:rPr>
        <w:t xml:space="preserve">редседател на </w:t>
      </w:r>
      <w:proofErr w:type="spellStart"/>
      <w:r w:rsidR="001B2472">
        <w:rPr>
          <w:rFonts w:ascii="Tahoma" w:hAnsi="Tahoma" w:cs="Tahoma"/>
          <w:lang w:bidi="fa-IR"/>
        </w:rPr>
        <w:t>Ирано</w:t>
      </w:r>
      <w:proofErr w:type="spellEnd"/>
      <w:r w:rsidR="001B2472">
        <w:rPr>
          <w:rFonts w:ascii="Tahoma" w:hAnsi="Tahoma" w:cs="Tahoma"/>
          <w:lang w:bidi="fa-IR"/>
        </w:rPr>
        <w:t xml:space="preserve">-Българска Бизнес Асоциация и изпълнителен директор на ПАРИА КО </w:t>
      </w:r>
      <w:r w:rsidR="00882C29">
        <w:rPr>
          <w:rFonts w:ascii="Tahoma" w:hAnsi="Tahoma" w:cs="Tahoma"/>
          <w:lang w:bidi="fa-IR"/>
        </w:rPr>
        <w:t>–</w:t>
      </w:r>
      <w:r w:rsidR="001B2472">
        <w:rPr>
          <w:rFonts w:ascii="Tahoma" w:hAnsi="Tahoma" w:cs="Tahoma"/>
          <w:lang w:bidi="fa-IR"/>
        </w:rPr>
        <w:t xml:space="preserve"> компания с над 25 години опит в сферата на логистиката, международния транспорт и </w:t>
      </w:r>
      <w:r w:rsidR="005F5368">
        <w:rPr>
          <w:rFonts w:ascii="Tahoma" w:hAnsi="Tahoma" w:cs="Tahoma"/>
          <w:lang w:bidi="fa-IR"/>
        </w:rPr>
        <w:t>търговията</w:t>
      </w:r>
      <w:r w:rsidR="001B2472">
        <w:rPr>
          <w:rFonts w:ascii="Tahoma" w:hAnsi="Tahoma" w:cs="Tahoma"/>
          <w:lang w:bidi="fa-IR"/>
        </w:rPr>
        <w:t xml:space="preserve">, основно между Европа и Иран. </w:t>
      </w:r>
      <w:r w:rsidR="00520464">
        <w:rPr>
          <w:rFonts w:ascii="Tahoma" w:hAnsi="Tahoma" w:cs="Tahoma"/>
          <w:lang w:bidi="fa-IR"/>
        </w:rPr>
        <w:t xml:space="preserve">Саид </w:t>
      </w:r>
      <w:proofErr w:type="spellStart"/>
      <w:r w:rsidR="00520464">
        <w:rPr>
          <w:rFonts w:ascii="Tahoma" w:hAnsi="Tahoma" w:cs="Tahoma"/>
          <w:lang w:bidi="fa-IR"/>
        </w:rPr>
        <w:t>Хадеи</w:t>
      </w:r>
      <w:proofErr w:type="spellEnd"/>
      <w:r w:rsidR="00520464">
        <w:rPr>
          <w:rFonts w:ascii="Tahoma" w:hAnsi="Tahoma" w:cs="Tahoma"/>
          <w:lang w:bidi="fa-IR"/>
        </w:rPr>
        <w:t xml:space="preserve"> има солиден опит в търговията между България и Иран, главно в секторите машиностроене, храни и напитки, </w:t>
      </w:r>
      <w:r>
        <w:rPr>
          <w:rFonts w:ascii="Tahoma" w:hAnsi="Tahoma" w:cs="Tahoma"/>
          <w:lang w:bidi="fa-IR"/>
        </w:rPr>
        <w:t>строителни материали</w:t>
      </w:r>
      <w:r w:rsidR="00520464">
        <w:rPr>
          <w:rFonts w:ascii="Tahoma" w:hAnsi="Tahoma" w:cs="Tahoma"/>
          <w:lang w:bidi="fa-IR"/>
        </w:rPr>
        <w:t>.</w:t>
      </w:r>
      <w:r>
        <w:rPr>
          <w:rFonts w:ascii="Tahoma" w:hAnsi="Tahoma" w:cs="Tahoma"/>
          <w:lang w:bidi="fa-IR"/>
        </w:rPr>
        <w:t xml:space="preserve"> Организирал е редица бизнес делегации до различни </w:t>
      </w:r>
      <w:r w:rsidR="00090D1F">
        <w:rPr>
          <w:rFonts w:ascii="Tahoma" w:hAnsi="Tahoma" w:cs="Tahoma"/>
          <w:lang w:bidi="fa-IR"/>
        </w:rPr>
        <w:t>области</w:t>
      </w:r>
      <w:r>
        <w:rPr>
          <w:rFonts w:ascii="Tahoma" w:hAnsi="Tahoma" w:cs="Tahoma"/>
          <w:lang w:bidi="fa-IR"/>
        </w:rPr>
        <w:t xml:space="preserve"> на Иран.</w:t>
      </w:r>
      <w:r w:rsidR="00090D1F">
        <w:rPr>
          <w:rFonts w:ascii="Tahoma" w:hAnsi="Tahoma" w:cs="Tahoma"/>
          <w:lang w:bidi="fa-IR"/>
        </w:rPr>
        <w:t xml:space="preserve"> </w:t>
      </w:r>
      <w:r>
        <w:rPr>
          <w:rFonts w:ascii="Tahoma" w:hAnsi="Tahoma" w:cs="Tahoma"/>
          <w:lang w:bidi="fa-IR"/>
        </w:rPr>
        <w:t xml:space="preserve">Владее български, персийски (фарси) и английски.  </w:t>
      </w:r>
    </w:p>
    <w:p w:rsidR="005B3CAE" w:rsidRDefault="005B3CAE" w:rsidP="00CB010C">
      <w:pPr>
        <w:jc w:val="both"/>
        <w:rPr>
          <w:rFonts w:ascii="Tahoma" w:hAnsi="Tahoma" w:cs="Tahoma"/>
        </w:rPr>
      </w:pPr>
    </w:p>
    <w:p w:rsidR="00712CBF" w:rsidRPr="00712CBF" w:rsidRDefault="00712CBF" w:rsidP="00712CBF">
      <w:pPr>
        <w:jc w:val="both"/>
        <w:rPr>
          <w:rFonts w:ascii="Tahoma" w:hAnsi="Tahoma" w:cs="Tahoma"/>
        </w:rPr>
      </w:pPr>
      <w:r w:rsidRPr="00712CBF">
        <w:rPr>
          <w:rFonts w:ascii="Tahoma" w:hAnsi="Tahoma" w:cs="Tahoma"/>
        </w:rPr>
        <w:t xml:space="preserve">Веселин Илиев отговаря за Международно икономическо сътрудничество на Българска стопанска камара и Enterprise Europe Network, Национално контактно лице по Хоризонт 2020 </w:t>
      </w:r>
      <w:r>
        <w:rPr>
          <w:rFonts w:ascii="Tahoma" w:hAnsi="Tahoma" w:cs="Tahoma"/>
        </w:rPr>
        <w:t>„</w:t>
      </w:r>
      <w:r w:rsidRPr="00712CBF">
        <w:rPr>
          <w:rFonts w:ascii="Tahoma" w:hAnsi="Tahoma" w:cs="Tahoma"/>
        </w:rPr>
        <w:t>Достъп до финансиране</w:t>
      </w:r>
      <w:r>
        <w:rPr>
          <w:rFonts w:ascii="Tahoma" w:hAnsi="Tahoma" w:cs="Tahoma"/>
        </w:rPr>
        <w:t>“</w:t>
      </w:r>
      <w:r w:rsidRPr="00712CBF">
        <w:rPr>
          <w:rFonts w:ascii="Tahoma" w:hAnsi="Tahoma" w:cs="Tahoma"/>
        </w:rPr>
        <w:t>, лицензиран консултант на IMP³rove Академия за иновационен мениджмънт на ЕК</w:t>
      </w:r>
      <w:r>
        <w:rPr>
          <w:rFonts w:ascii="Tahoma" w:hAnsi="Tahoma" w:cs="Tahoma"/>
        </w:rPr>
        <w:t>, Работни</w:t>
      </w:r>
      <w:r w:rsidRPr="00712CBF">
        <w:rPr>
          <w:rFonts w:ascii="Tahoma" w:hAnsi="Tahoma" w:cs="Tahoma"/>
        </w:rPr>
        <w:t xml:space="preserve"> груп</w:t>
      </w:r>
      <w:r>
        <w:rPr>
          <w:rFonts w:ascii="Tahoma" w:hAnsi="Tahoma" w:cs="Tahoma"/>
        </w:rPr>
        <w:t>и</w:t>
      </w:r>
      <w:r w:rsidRPr="00712CBF">
        <w:rPr>
          <w:rFonts w:ascii="Tahoma" w:hAnsi="Tahoma" w:cs="Tahoma"/>
        </w:rPr>
        <w:t xml:space="preserve"> „Интернационализация“ </w:t>
      </w:r>
      <w:r>
        <w:rPr>
          <w:rFonts w:ascii="Tahoma" w:hAnsi="Tahoma" w:cs="Tahoma"/>
        </w:rPr>
        <w:t>и „</w:t>
      </w:r>
      <w:r w:rsidRPr="00712CBF">
        <w:rPr>
          <w:rFonts w:ascii="Tahoma" w:hAnsi="Tahoma" w:cs="Tahoma"/>
        </w:rPr>
        <w:t>Достъп до финансиране</w:t>
      </w:r>
      <w:r>
        <w:rPr>
          <w:rFonts w:ascii="Tahoma" w:hAnsi="Tahoma" w:cs="Tahoma"/>
        </w:rPr>
        <w:t>“</w:t>
      </w:r>
      <w:r w:rsidRPr="00712CBF">
        <w:rPr>
          <w:rFonts w:ascii="Tahoma" w:hAnsi="Tahoma" w:cs="Tahoma"/>
        </w:rPr>
        <w:t>, Секторна група „Ресурсна ефективнос</w:t>
      </w:r>
      <w:r>
        <w:rPr>
          <w:rFonts w:ascii="Tahoma" w:hAnsi="Tahoma" w:cs="Tahoma"/>
        </w:rPr>
        <w:t>т“ на Enterprise Europe Network</w:t>
      </w:r>
      <w:r w:rsidRPr="00712CBF">
        <w:rPr>
          <w:rFonts w:ascii="Tahoma" w:hAnsi="Tahoma" w:cs="Tahoma"/>
        </w:rPr>
        <w:t xml:space="preserve">. Ръководил на Служба по търговско-икономически въпроси към посолството в Любляна, бил е в ръководството на големи български предприятия. Ръководил е първият български ГАПС (гъвкава автоматизирана производствена система) и е отговарял за производството на компютърни изделия в </w:t>
      </w:r>
      <w:proofErr w:type="spellStart"/>
      <w:r w:rsidRPr="00712CBF">
        <w:rPr>
          <w:rFonts w:ascii="Tahoma" w:hAnsi="Tahoma" w:cs="Tahoma"/>
        </w:rPr>
        <w:t>Изотимпекс</w:t>
      </w:r>
      <w:proofErr w:type="spellEnd"/>
      <w:r w:rsidRPr="00712CBF">
        <w:rPr>
          <w:rFonts w:ascii="Tahoma" w:hAnsi="Tahoma" w:cs="Tahoma"/>
        </w:rPr>
        <w:t>. Участва активно в няколко работни групи на BUSINESSEUROPE.</w:t>
      </w:r>
    </w:p>
    <w:p w:rsidR="005B3CAE" w:rsidRPr="00A10F65" w:rsidRDefault="00712CBF" w:rsidP="00712CBF">
      <w:pPr>
        <w:jc w:val="both"/>
        <w:rPr>
          <w:rFonts w:ascii="Tahoma" w:hAnsi="Tahoma" w:cs="Tahoma"/>
        </w:rPr>
      </w:pPr>
      <w:r w:rsidRPr="00712CBF">
        <w:rPr>
          <w:rFonts w:ascii="Tahoma" w:hAnsi="Tahoma" w:cs="Tahoma"/>
        </w:rPr>
        <w:t>Веселин Илиев е инженер „</w:t>
      </w:r>
      <w:proofErr w:type="spellStart"/>
      <w:r w:rsidRPr="00712CBF">
        <w:rPr>
          <w:rFonts w:ascii="Tahoma" w:hAnsi="Tahoma" w:cs="Tahoma"/>
        </w:rPr>
        <w:t>Хидро</w:t>
      </w:r>
      <w:proofErr w:type="spellEnd"/>
      <w:r w:rsidRPr="00712CBF">
        <w:rPr>
          <w:rFonts w:ascii="Tahoma" w:hAnsi="Tahoma" w:cs="Tahoma"/>
        </w:rPr>
        <w:t xml:space="preserve"> и </w:t>
      </w:r>
      <w:proofErr w:type="spellStart"/>
      <w:r w:rsidRPr="00712CBF">
        <w:rPr>
          <w:rFonts w:ascii="Tahoma" w:hAnsi="Tahoma" w:cs="Tahoma"/>
        </w:rPr>
        <w:t>пневмо</w:t>
      </w:r>
      <w:proofErr w:type="spellEnd"/>
      <w:r w:rsidRPr="00712CBF">
        <w:rPr>
          <w:rFonts w:ascii="Tahoma" w:hAnsi="Tahoma" w:cs="Tahoma"/>
        </w:rPr>
        <w:t xml:space="preserve"> автоматизация“, магистър „Международни икономически отношения“, специализирал финанси към </w:t>
      </w:r>
      <w:proofErr w:type="spellStart"/>
      <w:r w:rsidRPr="00712CBF">
        <w:rPr>
          <w:rFonts w:ascii="Tahoma" w:hAnsi="Tahoma" w:cs="Tahoma"/>
        </w:rPr>
        <w:t>The</w:t>
      </w:r>
      <w:proofErr w:type="spellEnd"/>
      <w:r w:rsidRPr="00712CBF">
        <w:rPr>
          <w:rFonts w:ascii="Tahoma" w:hAnsi="Tahoma" w:cs="Tahoma"/>
        </w:rPr>
        <w:t xml:space="preserve"> </w:t>
      </w:r>
      <w:proofErr w:type="spellStart"/>
      <w:r w:rsidRPr="00712CBF">
        <w:rPr>
          <w:rFonts w:ascii="Tahoma" w:hAnsi="Tahoma" w:cs="Tahoma"/>
        </w:rPr>
        <w:t>Chartered</w:t>
      </w:r>
      <w:proofErr w:type="spellEnd"/>
      <w:r w:rsidRPr="00712CBF">
        <w:rPr>
          <w:rFonts w:ascii="Tahoma" w:hAnsi="Tahoma" w:cs="Tahoma"/>
        </w:rPr>
        <w:t xml:space="preserve"> Institute of </w:t>
      </w:r>
      <w:proofErr w:type="spellStart"/>
      <w:r w:rsidRPr="00712CBF">
        <w:rPr>
          <w:rFonts w:ascii="Tahoma" w:hAnsi="Tahoma" w:cs="Tahoma"/>
        </w:rPr>
        <w:t>Bankers</w:t>
      </w:r>
      <w:proofErr w:type="spellEnd"/>
      <w:r w:rsidRPr="00712CBF">
        <w:rPr>
          <w:rFonts w:ascii="Tahoma" w:hAnsi="Tahoma" w:cs="Tahoma"/>
        </w:rPr>
        <w:t xml:space="preserve">, </w:t>
      </w:r>
      <w:proofErr w:type="spellStart"/>
      <w:r w:rsidRPr="00712CBF">
        <w:rPr>
          <w:rFonts w:ascii="Tahoma" w:hAnsi="Tahoma" w:cs="Tahoma"/>
        </w:rPr>
        <w:t>London</w:t>
      </w:r>
      <w:proofErr w:type="spellEnd"/>
      <w:r w:rsidRPr="00712CBF">
        <w:rPr>
          <w:rFonts w:ascii="Tahoma" w:hAnsi="Tahoma" w:cs="Tahoma"/>
        </w:rPr>
        <w:t>, специализирал е в Китай, Белгия, Австрия, Испания, Германия. Владее английски, ползва словенски, руски и сръбски езици.</w:t>
      </w:r>
    </w:p>
    <w:p w:rsidR="00A10F65" w:rsidRPr="00A10F65" w:rsidRDefault="00A10F65" w:rsidP="00CB010C">
      <w:pPr>
        <w:jc w:val="both"/>
        <w:rPr>
          <w:rFonts w:ascii="Tahoma" w:hAnsi="Tahoma" w:cs="Tahoma"/>
        </w:rPr>
      </w:pPr>
    </w:p>
    <w:p w:rsidR="001F4BC2" w:rsidRPr="003857CE" w:rsidRDefault="001F4BC2" w:rsidP="00CB010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868E5" w:rsidRPr="00C868E5" w:rsidTr="00980BF3">
        <w:trPr>
          <w:trHeight w:val="30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5" w:rsidRPr="00CB010C" w:rsidRDefault="00C868E5" w:rsidP="00CB010C">
            <w:pPr>
              <w:tabs>
                <w:tab w:val="left" w:pos="6935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  <w:r w:rsidRPr="00C868E5">
              <w:rPr>
                <w:rFonts w:ascii="Tahoma" w:hAnsi="Tahoma" w:cs="Tahoma"/>
                <w:sz w:val="28"/>
                <w:u w:val="single"/>
              </w:rPr>
              <w:lastRenderedPageBreak/>
              <w:t>Регистрационна форма</w:t>
            </w:r>
          </w:p>
          <w:p w:rsidR="00C868E5" w:rsidRPr="00CB010C" w:rsidRDefault="00C868E5" w:rsidP="00C868E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B010C">
              <w:rPr>
                <w:rFonts w:ascii="Tahoma" w:hAnsi="Tahoma" w:cs="Tahoma"/>
                <w:bCs/>
                <w:sz w:val="22"/>
                <w:szCs w:val="22"/>
              </w:rPr>
              <w:t>„</w:t>
            </w:r>
            <w:r w:rsidR="00757949" w:rsidRPr="00757949">
              <w:rPr>
                <w:rFonts w:ascii="Tahoma" w:hAnsi="Tahoma" w:cs="Tahoma"/>
                <w:bCs/>
                <w:sz w:val="22"/>
                <w:szCs w:val="22"/>
              </w:rPr>
              <w:t>Как се прави бизнес с Иран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”</w:t>
            </w:r>
          </w:p>
          <w:p w:rsidR="00C868E5" w:rsidRPr="00CB010C" w:rsidRDefault="00C868E5" w:rsidP="00C868E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B010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февруа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>ри 201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вторник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="00757949">
              <w:rPr>
                <w:rFonts w:ascii="Tahoma" w:hAnsi="Tahoma" w:cs="Tahoma"/>
                <w:bCs/>
                <w:sz w:val="22"/>
                <w:szCs w:val="22"/>
              </w:rPr>
              <w:t>13</w:t>
            </w:r>
            <w:r w:rsidRPr="00CB010C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:</w:t>
            </w:r>
            <w:r w:rsidR="00034578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3</w:t>
            </w:r>
            <w:r w:rsidRPr="00CB010C">
              <w:rPr>
                <w:rFonts w:ascii="Tahoma" w:hAnsi="Tahoma" w:cs="Tahoma"/>
                <w:bCs/>
                <w:sz w:val="22"/>
                <w:szCs w:val="22"/>
                <w:lang w:val="ru-RU"/>
              </w:rPr>
              <w:t xml:space="preserve">0 – 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6E51B4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CB010C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:</w:t>
            </w:r>
            <w:r w:rsidR="00757949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0</w:t>
            </w:r>
            <w:r w:rsidRPr="00CB010C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0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 xml:space="preserve"> ч.</w:t>
            </w:r>
          </w:p>
          <w:p w:rsidR="00C868E5" w:rsidRPr="00C868E5" w:rsidRDefault="00C868E5" w:rsidP="00C868E5">
            <w:pPr>
              <w:jc w:val="center"/>
            </w:pPr>
            <w:r w:rsidRPr="00CB010C">
              <w:rPr>
                <w:rFonts w:ascii="Tahoma" w:hAnsi="Tahoma" w:cs="Tahoma"/>
                <w:bCs/>
                <w:sz w:val="22"/>
                <w:szCs w:val="22"/>
              </w:rPr>
              <w:t>БСК, София</w:t>
            </w:r>
          </w:p>
        </w:tc>
      </w:tr>
      <w:tr w:rsidR="00C868E5" w:rsidRPr="00C868E5" w:rsidTr="00980BF3">
        <w:trPr>
          <w:trHeight w:val="2002"/>
        </w:trPr>
        <w:tc>
          <w:tcPr>
            <w:tcW w:w="9214" w:type="dxa"/>
            <w:tcBorders>
              <w:top w:val="single" w:sz="4" w:space="0" w:color="auto"/>
            </w:tcBorders>
          </w:tcPr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1739"/>
              <w:gridCol w:w="2184"/>
            </w:tblGrid>
            <w:tr w:rsidR="00C868E5" w:rsidRPr="00C868E5" w:rsidTr="001F4BC2">
              <w:trPr>
                <w:trHeight w:val="217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ЕИК: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Фирма: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Тел: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Факс: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b/>
                      <w:lang w:val="en-US"/>
                    </w:rPr>
                  </w:pPr>
                  <w:r w:rsidRPr="00C868E5">
                    <w:rPr>
                      <w:b/>
                      <w:lang w:val="en-US"/>
                    </w:rPr>
                    <w:t>e</w:t>
                  </w:r>
                  <w:r w:rsidRPr="00CB010C">
                    <w:rPr>
                      <w:b/>
                    </w:rPr>
                    <w:t>-</w:t>
                  </w:r>
                  <w:r w:rsidRPr="00C868E5">
                    <w:rPr>
                      <w:b/>
                      <w:lang w:val="en-US"/>
                    </w:rPr>
                    <w:t>mail:</w:t>
                  </w:r>
                </w:p>
              </w:tc>
            </w:tr>
            <w:tr w:rsidR="00C868E5" w:rsidRPr="00C868E5" w:rsidTr="001F4BC2">
              <w:trPr>
                <w:trHeight w:val="600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  <w:tr w:rsidR="00C868E5" w:rsidRPr="00C868E5" w:rsidTr="001F4BC2">
              <w:trPr>
                <w:trHeight w:val="466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Име на участник: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Пощенски код и населено място: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Адрес по регистрация: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b/>
                      <w:bCs/>
                    </w:rPr>
                  </w:pPr>
                  <w:r w:rsidRPr="00C868E5">
                    <w:rPr>
                      <w:b/>
                      <w:bCs/>
                    </w:rPr>
                    <w:t>МОЛ</w:t>
                  </w:r>
                </w:p>
              </w:tc>
            </w:tr>
            <w:tr w:rsidR="00C868E5" w:rsidRPr="00C868E5" w:rsidTr="001F4BC2">
              <w:trPr>
                <w:trHeight w:val="666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</w:tbl>
          <w:p w:rsidR="00C868E5" w:rsidRPr="00C868E5" w:rsidRDefault="00C868E5" w:rsidP="00C868E5">
            <w:pPr>
              <w:tabs>
                <w:tab w:val="left" w:pos="6935"/>
              </w:tabs>
              <w:spacing w:before="120"/>
            </w:pPr>
          </w:p>
        </w:tc>
      </w:tr>
      <w:tr w:rsidR="00C868E5" w:rsidRPr="00C868E5" w:rsidTr="00980BF3">
        <w:trPr>
          <w:trHeight w:val="70"/>
        </w:trPr>
        <w:tc>
          <w:tcPr>
            <w:tcW w:w="9214" w:type="dxa"/>
            <w:tcBorders>
              <w:top w:val="single" w:sz="4" w:space="0" w:color="auto"/>
            </w:tcBorders>
          </w:tcPr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68E5" w:rsidRPr="00C868E5" w:rsidTr="00980BF3">
        <w:trPr>
          <w:trHeight w:val="296"/>
        </w:trPr>
        <w:tc>
          <w:tcPr>
            <w:tcW w:w="9214" w:type="dxa"/>
          </w:tcPr>
          <w:p w:rsidR="00C868E5" w:rsidRPr="004750E9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750E9">
              <w:rPr>
                <w:rFonts w:ascii="Tahoma" w:hAnsi="Tahoma" w:cs="Tahoma"/>
                <w:sz w:val="20"/>
                <w:szCs w:val="20"/>
              </w:rPr>
              <w:t>Дейност:</w:t>
            </w:r>
          </w:p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C868E5" w:rsidRPr="00C868E5" w:rsidTr="00980BF3">
        <w:trPr>
          <w:trHeight w:val="399"/>
        </w:trPr>
        <w:tc>
          <w:tcPr>
            <w:tcW w:w="9214" w:type="dxa"/>
          </w:tcPr>
          <w:p w:rsidR="00C868E5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Въпроси:</w:t>
            </w:r>
          </w:p>
          <w:p w:rsidR="00D873C2" w:rsidRPr="00D873C2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0E9" w:rsidRPr="00C868E5" w:rsidTr="00980BF3">
        <w:trPr>
          <w:trHeight w:val="399"/>
        </w:trPr>
        <w:tc>
          <w:tcPr>
            <w:tcW w:w="9214" w:type="dxa"/>
          </w:tcPr>
          <w:p w:rsidR="004750E9" w:rsidRDefault="004750E9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Индивидуална среща</w:t>
            </w:r>
          </w:p>
        </w:tc>
      </w:tr>
    </w:tbl>
    <w:p w:rsidR="00C868E5" w:rsidRPr="00C868E5" w:rsidRDefault="00C868E5" w:rsidP="00980BF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868E5">
        <w:rPr>
          <w:rFonts w:ascii="Tahoma" w:hAnsi="Tahoma" w:cs="Tahoma"/>
          <w:b/>
          <w:bCs/>
          <w:sz w:val="20"/>
          <w:szCs w:val="20"/>
        </w:rPr>
        <w:t>Регистрации се приемат до 2</w:t>
      </w:r>
      <w:r w:rsidR="00757949">
        <w:rPr>
          <w:rFonts w:ascii="Tahoma" w:hAnsi="Tahoma" w:cs="Tahoma"/>
          <w:b/>
          <w:bCs/>
          <w:sz w:val="20"/>
          <w:szCs w:val="20"/>
        </w:rPr>
        <w:t>2</w:t>
      </w:r>
      <w:r w:rsidR="00D873C2" w:rsidRPr="007579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57949" w:rsidRPr="00757949">
        <w:rPr>
          <w:rFonts w:ascii="Tahoma" w:hAnsi="Tahoma" w:cs="Tahoma"/>
          <w:b/>
          <w:bCs/>
          <w:sz w:val="20"/>
          <w:szCs w:val="20"/>
        </w:rPr>
        <w:t>февруар</w:t>
      </w:r>
      <w:r w:rsidR="00D873C2" w:rsidRPr="00D873C2">
        <w:rPr>
          <w:rFonts w:ascii="Tahoma" w:hAnsi="Tahoma" w:cs="Tahoma"/>
          <w:b/>
          <w:bCs/>
          <w:sz w:val="20"/>
          <w:szCs w:val="20"/>
        </w:rPr>
        <w:t>и</w:t>
      </w:r>
      <w:r w:rsidR="00257EF8" w:rsidRPr="003822CD">
        <w:rPr>
          <w:rFonts w:ascii="Tahoma" w:hAnsi="Tahoma" w:cs="Tahoma"/>
          <w:b/>
          <w:bCs/>
          <w:sz w:val="20"/>
          <w:szCs w:val="20"/>
        </w:rPr>
        <w:t>,</w:t>
      </w:r>
      <w:r w:rsidRPr="00C868E5">
        <w:rPr>
          <w:rFonts w:ascii="Tahoma" w:hAnsi="Tahoma" w:cs="Tahoma"/>
          <w:b/>
          <w:bCs/>
          <w:sz w:val="20"/>
          <w:szCs w:val="20"/>
        </w:rPr>
        <w:t xml:space="preserve"> понеделник</w:t>
      </w:r>
      <w:r w:rsidR="00257EF8" w:rsidRPr="003822CD">
        <w:rPr>
          <w:rFonts w:ascii="Tahoma" w:hAnsi="Tahoma" w:cs="Tahoma"/>
          <w:b/>
          <w:bCs/>
          <w:sz w:val="20"/>
          <w:szCs w:val="20"/>
        </w:rPr>
        <w:t>,</w:t>
      </w:r>
      <w:r w:rsidRPr="00C868E5">
        <w:rPr>
          <w:rFonts w:ascii="Tahoma" w:hAnsi="Tahoma" w:cs="Tahoma"/>
          <w:sz w:val="20"/>
          <w:szCs w:val="20"/>
        </w:rPr>
        <w:t xml:space="preserve"> или до изчерпване на местата. </w:t>
      </w:r>
    </w:p>
    <w:p w:rsidR="00C868E5" w:rsidRPr="00C868E5" w:rsidRDefault="00C868E5" w:rsidP="00980BF3">
      <w:pPr>
        <w:spacing w:before="120"/>
        <w:jc w:val="both"/>
        <w:rPr>
          <w:rFonts w:ascii="Tahoma" w:hAnsi="Tahoma" w:cs="Tahoma"/>
          <w:sz w:val="20"/>
          <w:szCs w:val="20"/>
          <w:lang w:val="ru-RU"/>
        </w:rPr>
      </w:pPr>
      <w:r w:rsidRPr="00C868E5">
        <w:rPr>
          <w:rFonts w:ascii="Tahoma" w:hAnsi="Tahoma" w:cs="Tahoma"/>
          <w:sz w:val="20"/>
          <w:szCs w:val="20"/>
          <w:lang w:val="ru-RU"/>
        </w:rPr>
        <w:t xml:space="preserve">Таксата за участие е </w:t>
      </w:r>
      <w:r w:rsidR="00757949">
        <w:rPr>
          <w:rFonts w:ascii="Tahoma" w:hAnsi="Tahoma" w:cs="Tahoma"/>
          <w:sz w:val="20"/>
          <w:szCs w:val="20"/>
          <w:lang w:val="ru-RU"/>
        </w:rPr>
        <w:t>36</w:t>
      </w:r>
      <w:r w:rsidRPr="00C868E5">
        <w:rPr>
          <w:rFonts w:ascii="Tahoma" w:hAnsi="Tahoma" w:cs="Tahoma"/>
          <w:sz w:val="20"/>
          <w:szCs w:val="20"/>
          <w:lang w:val="ru-RU"/>
        </w:rPr>
        <w:t xml:space="preserve"> лв. с включен ДДС и за един участник. Таксата се заплаща в срок до </w:t>
      </w:r>
      <w:r w:rsidR="00257EF8" w:rsidRPr="00257EF8">
        <w:rPr>
          <w:rFonts w:ascii="Tahoma" w:hAnsi="Tahoma" w:cs="Tahoma"/>
          <w:sz w:val="20"/>
          <w:szCs w:val="20"/>
          <w:lang w:val="ru-RU"/>
        </w:rPr>
        <w:t>2</w:t>
      </w:r>
      <w:r w:rsidR="00757949">
        <w:rPr>
          <w:rFonts w:ascii="Tahoma" w:hAnsi="Tahoma" w:cs="Tahoma"/>
          <w:sz w:val="20"/>
          <w:szCs w:val="20"/>
          <w:lang w:val="ru-RU"/>
        </w:rPr>
        <w:t>2</w:t>
      </w:r>
      <w:r w:rsidR="00D873C2" w:rsidRPr="00D873C2">
        <w:t xml:space="preserve"> </w:t>
      </w:r>
      <w:r w:rsidR="00757949">
        <w:rPr>
          <w:rFonts w:ascii="Tahoma" w:hAnsi="Tahoma" w:cs="Tahoma"/>
          <w:sz w:val="20"/>
          <w:szCs w:val="20"/>
          <w:lang w:val="ru-RU"/>
        </w:rPr>
        <w:t>февруа</w:t>
      </w:r>
      <w:r w:rsidR="00D873C2" w:rsidRPr="00D873C2">
        <w:rPr>
          <w:rFonts w:ascii="Tahoma" w:hAnsi="Tahoma" w:cs="Tahoma"/>
          <w:sz w:val="20"/>
          <w:szCs w:val="20"/>
          <w:lang w:val="ru-RU"/>
        </w:rPr>
        <w:t>ри</w:t>
      </w:r>
      <w:r w:rsidR="00257EF8" w:rsidRPr="003822CD">
        <w:rPr>
          <w:rFonts w:ascii="Tahoma" w:hAnsi="Tahoma" w:cs="Tahoma"/>
          <w:sz w:val="20"/>
          <w:szCs w:val="20"/>
          <w:lang w:val="ru-RU"/>
        </w:rPr>
        <w:t>,</w:t>
      </w:r>
      <w:r w:rsidR="00257EF8" w:rsidRPr="00257EF8">
        <w:rPr>
          <w:rFonts w:ascii="Tahoma" w:hAnsi="Tahoma" w:cs="Tahoma"/>
          <w:sz w:val="20"/>
          <w:szCs w:val="20"/>
          <w:lang w:val="ru-RU"/>
        </w:rPr>
        <w:t xml:space="preserve"> понеделник</w:t>
      </w:r>
      <w:r w:rsidRPr="00C868E5">
        <w:rPr>
          <w:rFonts w:ascii="Tahoma" w:hAnsi="Tahoma" w:cs="Tahoma"/>
          <w:sz w:val="20"/>
          <w:szCs w:val="20"/>
          <w:lang w:val="ru-RU"/>
        </w:rPr>
        <w:t xml:space="preserve">, след наше потвърждение на регистрацията на по-горе посочения от Вас </w:t>
      </w:r>
      <w:r w:rsidRPr="00C868E5">
        <w:rPr>
          <w:rFonts w:ascii="Tahoma" w:hAnsi="Tahoma" w:cs="Tahoma"/>
          <w:sz w:val="20"/>
          <w:szCs w:val="20"/>
          <w:lang w:val="en-US"/>
        </w:rPr>
        <w:t>e</w:t>
      </w:r>
      <w:r w:rsidRPr="00C868E5">
        <w:rPr>
          <w:rFonts w:ascii="Tahoma" w:hAnsi="Tahoma" w:cs="Tahoma"/>
          <w:sz w:val="20"/>
          <w:szCs w:val="20"/>
          <w:lang w:val="ru-RU"/>
        </w:rPr>
        <w:t>-</w:t>
      </w:r>
      <w:r w:rsidRPr="00C868E5">
        <w:rPr>
          <w:rFonts w:ascii="Tahoma" w:hAnsi="Tahoma" w:cs="Tahoma"/>
          <w:sz w:val="20"/>
          <w:szCs w:val="20"/>
          <w:lang w:val="en-US"/>
        </w:rPr>
        <w:t>mail</w:t>
      </w:r>
    </w:p>
    <w:p w:rsidR="00C868E5" w:rsidRPr="00C868E5" w:rsidRDefault="00C868E5" w:rsidP="00980BF3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868E5">
        <w:rPr>
          <w:rFonts w:ascii="Tahoma" w:hAnsi="Tahoma" w:cs="Tahoma"/>
          <w:sz w:val="20"/>
          <w:szCs w:val="20"/>
          <w:lang w:val="ru-RU"/>
        </w:rPr>
        <w:t>по сметката на:</w:t>
      </w:r>
    </w:p>
    <w:p w:rsidR="00980BF3" w:rsidRDefault="00980BF3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Българска Стопанска Камара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Банка ДСК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София, Клон Калоян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IBAN: BG61STSA93000021609234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BIC КОД: STSABGSF</w:t>
      </w:r>
    </w:p>
    <w:p w:rsidR="00C868E5" w:rsidRPr="006E51B4" w:rsidRDefault="00C868E5" w:rsidP="00980BF3">
      <w:pPr>
        <w:jc w:val="both"/>
        <w:rPr>
          <w:rFonts w:ascii="Tahoma" w:hAnsi="Tahoma" w:cs="Tahoma"/>
          <w:b/>
          <w:sz w:val="20"/>
          <w:szCs w:val="20"/>
        </w:rPr>
      </w:pPr>
      <w:r w:rsidRPr="006E51B4">
        <w:rPr>
          <w:rFonts w:ascii="Tahoma" w:hAnsi="Tahoma" w:cs="Tahoma"/>
          <w:b/>
          <w:sz w:val="20"/>
          <w:szCs w:val="20"/>
        </w:rPr>
        <w:t>Такса семинар „</w:t>
      </w:r>
      <w:r w:rsidR="00757949" w:rsidRPr="00757949">
        <w:rPr>
          <w:rFonts w:ascii="Tahoma" w:hAnsi="Tahoma" w:cs="Tahoma"/>
          <w:b/>
          <w:sz w:val="20"/>
          <w:szCs w:val="20"/>
        </w:rPr>
        <w:t>Как се прави бизнес с Иран</w:t>
      </w:r>
      <w:r w:rsidR="006E51B4">
        <w:rPr>
          <w:rFonts w:ascii="Tahoma" w:hAnsi="Tahoma" w:cs="Tahoma"/>
          <w:b/>
          <w:sz w:val="20"/>
          <w:szCs w:val="20"/>
        </w:rPr>
        <w:t>“</w:t>
      </w:r>
    </w:p>
    <w:p w:rsidR="00980BF3" w:rsidRPr="006E51B4" w:rsidRDefault="00980BF3" w:rsidP="00980BF3">
      <w:pPr>
        <w:jc w:val="both"/>
        <w:rPr>
          <w:rFonts w:ascii="Tahoma" w:hAnsi="Tahoma" w:cs="Tahoma"/>
          <w:sz w:val="20"/>
          <w:szCs w:val="20"/>
        </w:rPr>
      </w:pPr>
    </w:p>
    <w:p w:rsidR="00C868E5" w:rsidRPr="006E51B4" w:rsidRDefault="00C868E5" w:rsidP="00980BF3">
      <w:pPr>
        <w:jc w:val="both"/>
        <w:rPr>
          <w:rFonts w:ascii="Tahoma" w:hAnsi="Tahoma" w:cs="Tahoma"/>
          <w:sz w:val="20"/>
          <w:szCs w:val="20"/>
        </w:rPr>
      </w:pPr>
      <w:r w:rsidRPr="006E51B4">
        <w:rPr>
          <w:rFonts w:ascii="Tahoma" w:hAnsi="Tahoma" w:cs="Tahoma"/>
          <w:sz w:val="20"/>
          <w:szCs w:val="20"/>
        </w:rPr>
        <w:t>МОЛЯ НЕ ИЗВЪРШВАЙТЕ ПЛАЩАНЕ БЕЗ НАШЕ ПОТВЪРЖДЕНИЕ НА РЕГИСТРАЦИЯТА!</w:t>
      </w:r>
    </w:p>
    <w:p w:rsidR="00C868E5" w:rsidRPr="006E51B4" w:rsidRDefault="00C868E5" w:rsidP="00980BF3">
      <w:pPr>
        <w:jc w:val="both"/>
        <w:rPr>
          <w:rFonts w:ascii="Tahoma" w:hAnsi="Tahoma" w:cs="Tahoma"/>
          <w:sz w:val="20"/>
          <w:szCs w:val="20"/>
        </w:rPr>
      </w:pPr>
      <w:r w:rsidRPr="006E51B4">
        <w:rPr>
          <w:rFonts w:ascii="Tahoma" w:hAnsi="Tahoma" w:cs="Tahoma"/>
          <w:sz w:val="20"/>
          <w:szCs w:val="20"/>
        </w:rPr>
        <w:t xml:space="preserve">Регистрационната форма да се изпрати на </w:t>
      </w:r>
      <w:r w:rsidR="006E51B4">
        <w:rPr>
          <w:rFonts w:ascii="Tahoma" w:hAnsi="Tahoma" w:cs="Tahoma"/>
          <w:sz w:val="20"/>
          <w:szCs w:val="20"/>
        </w:rPr>
        <w:t>Милена Стоева</w:t>
      </w:r>
      <w:r w:rsidRPr="006E51B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51B4">
        <w:rPr>
          <w:rFonts w:ascii="Tahoma" w:hAnsi="Tahoma" w:cs="Tahoma"/>
          <w:sz w:val="20"/>
          <w:szCs w:val="20"/>
        </w:rPr>
        <w:t>e-mail</w:t>
      </w:r>
      <w:proofErr w:type="spellEnd"/>
      <w:r w:rsidRPr="006E51B4">
        <w:rPr>
          <w:rFonts w:ascii="Tahoma" w:hAnsi="Tahoma" w:cs="Tahoma"/>
          <w:sz w:val="20"/>
          <w:szCs w:val="20"/>
        </w:rPr>
        <w:t>: ierc</w:t>
      </w:r>
      <w:r w:rsidR="006E51B4">
        <w:rPr>
          <w:rFonts w:ascii="Tahoma" w:hAnsi="Tahoma" w:cs="Tahoma"/>
          <w:sz w:val="20"/>
          <w:szCs w:val="20"/>
        </w:rPr>
        <w:t>3</w:t>
      </w:r>
      <w:r w:rsidRPr="006E51B4">
        <w:rPr>
          <w:rFonts w:ascii="Tahoma" w:hAnsi="Tahoma" w:cs="Tahoma"/>
          <w:sz w:val="20"/>
          <w:szCs w:val="20"/>
        </w:rPr>
        <w:t>@bia-bg.com или факс: 02 987 2604. За информация: 02 932 0934</w:t>
      </w:r>
      <w:r w:rsidR="006E51B4">
        <w:rPr>
          <w:rFonts w:ascii="Tahoma" w:hAnsi="Tahoma" w:cs="Tahoma"/>
          <w:sz w:val="20"/>
          <w:szCs w:val="20"/>
        </w:rPr>
        <w:t>.</w:t>
      </w:r>
    </w:p>
    <w:p w:rsidR="00980BF3" w:rsidRPr="006E51B4" w:rsidRDefault="00980BF3" w:rsidP="00980BF3">
      <w:pPr>
        <w:jc w:val="both"/>
        <w:rPr>
          <w:rFonts w:ascii="Tahoma" w:hAnsi="Tahoma" w:cs="Tahoma"/>
          <w:sz w:val="20"/>
          <w:szCs w:val="20"/>
        </w:rPr>
      </w:pPr>
    </w:p>
    <w:p w:rsidR="00C868E5" w:rsidRPr="006E51B4" w:rsidRDefault="00C868E5" w:rsidP="00980BF3">
      <w:pPr>
        <w:jc w:val="both"/>
        <w:rPr>
          <w:rFonts w:ascii="Tahoma" w:hAnsi="Tahoma" w:cs="Tahoma"/>
          <w:sz w:val="20"/>
          <w:szCs w:val="20"/>
        </w:rPr>
      </w:pPr>
      <w:r w:rsidRPr="006E51B4">
        <w:rPr>
          <w:rFonts w:ascii="Tahoma" w:hAnsi="Tahoma" w:cs="Tahoma"/>
          <w:sz w:val="20"/>
          <w:szCs w:val="20"/>
        </w:rPr>
        <w:t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друг. При възможност, ще предложим участие в следващ подобен семинар на участник (участници), които са били възпрепятствани да посетят семинара.</w:t>
      </w:r>
    </w:p>
    <w:p w:rsidR="00CE1C28" w:rsidRPr="006E51B4" w:rsidRDefault="00CE1C28" w:rsidP="00980BF3">
      <w:pPr>
        <w:jc w:val="both"/>
        <w:rPr>
          <w:rFonts w:ascii="Tahoma" w:hAnsi="Tahoma" w:cs="Tahoma"/>
        </w:rPr>
      </w:pPr>
    </w:p>
    <w:sectPr w:rsidR="00CE1C28" w:rsidRPr="006E51B4" w:rsidSect="00DC488D">
      <w:footerReference w:type="even" r:id="rId8"/>
      <w:footerReference w:type="default" r:id="rId9"/>
      <w:footerReference w:type="first" r:id="rId10"/>
      <w:pgSz w:w="11906" w:h="16838"/>
      <w:pgMar w:top="719" w:right="1417" w:bottom="1276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C9" w:rsidRDefault="001F36C9">
      <w:r>
        <w:separator/>
      </w:r>
    </w:p>
  </w:endnote>
  <w:endnote w:type="continuationSeparator" w:id="0">
    <w:p w:rsidR="001F36C9" w:rsidRDefault="001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Default="003447F7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7C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617C98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Default="00617C98" w:rsidP="00C639F0">
    <w:pPr>
      <w:pStyle w:val="Footer"/>
      <w:framePr w:w="7208" w:wrap="around" w:vAnchor="text" w:hAnchor="page" w:x="3938" w:y="-141"/>
      <w:jc w:val="right"/>
      <w:rPr>
        <w:rStyle w:val="PageNumber"/>
      </w:rPr>
    </w:pPr>
    <w:r>
      <w:rPr>
        <w:rStyle w:val="PageNumber"/>
      </w:rPr>
      <w:t xml:space="preserve"> </w:t>
    </w:r>
    <w:r w:rsidR="003447F7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447F7">
      <w:rPr>
        <w:rStyle w:val="PageNumber"/>
      </w:rPr>
      <w:fldChar w:fldCharType="separate"/>
    </w:r>
    <w:r w:rsidR="00290957">
      <w:rPr>
        <w:rStyle w:val="PageNumber"/>
        <w:noProof/>
      </w:rPr>
      <w:t>2</w:t>
    </w:r>
    <w:r w:rsidR="003447F7">
      <w:rPr>
        <w:rStyle w:val="PageNumber"/>
      </w:rPr>
      <w:fldChar w:fldCharType="end"/>
    </w:r>
  </w:p>
  <w:p w:rsidR="00617C98" w:rsidRPr="00AF7438" w:rsidRDefault="00E653FF" w:rsidP="00C639F0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-205105</wp:posOffset>
          </wp:positionV>
          <wp:extent cx="2847975" cy="342900"/>
          <wp:effectExtent l="0" t="0" r="9525" b="0"/>
          <wp:wrapTight wrapText="bothSides">
            <wp:wrapPolygon edited="0">
              <wp:start x="0" y="0"/>
              <wp:lineTo x="0" y="20400"/>
              <wp:lineTo x="21528" y="20400"/>
              <wp:lineTo x="21528" y="0"/>
              <wp:lineTo x="0" y="0"/>
            </wp:wrapPolygon>
          </wp:wrapTight>
          <wp:docPr id="9" name="Picture 9" descr="logo_bs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bs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36" w:type="dxa"/>
      <w:jc w:val="center"/>
      <w:tblLook w:val="01E0" w:firstRow="1" w:lastRow="1" w:firstColumn="1" w:lastColumn="1" w:noHBand="0" w:noVBand="0"/>
    </w:tblPr>
    <w:tblGrid>
      <w:gridCol w:w="3600"/>
      <w:gridCol w:w="236"/>
      <w:gridCol w:w="3600"/>
    </w:tblGrid>
    <w:tr w:rsidR="00617C98" w:rsidRPr="00C335BB">
      <w:trPr>
        <w:jc w:val="center"/>
      </w:trPr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tabs>
              <w:tab w:val="left" w:pos="4642"/>
            </w:tabs>
            <w:spacing w:before="80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София 1000, ул. „Алабин” 16-20</w:t>
          </w:r>
        </w:p>
        <w:p w:rsidR="00617C98" w:rsidRPr="00C335BB" w:rsidRDefault="00617C98" w:rsidP="00192EB6">
          <w:pPr>
            <w:pStyle w:val="Footer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Тел. 02/ 932 09 11, факс 02/ 987 26 04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</w:p>
      </w:tc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spacing w:before="80"/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16-20, </w:t>
          </w:r>
          <w:proofErr w:type="spellStart"/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Alab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n</w:t>
          </w:r>
          <w:proofErr w:type="spellEnd"/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proofErr w:type="spellStart"/>
          <w:r w:rsidRPr="00C335BB">
            <w:rPr>
              <w:rFonts w:ascii="Tahoma" w:hAnsi="Tahoma" w:cs="Tahoma"/>
              <w:color w:val="404040"/>
              <w:sz w:val="16"/>
              <w:szCs w:val="16"/>
            </w:rPr>
            <w:t>Str</w:t>
          </w:r>
          <w:proofErr w:type="spellEnd"/>
          <w:r w:rsidRPr="00C335BB">
            <w:rPr>
              <w:rFonts w:ascii="Tahoma" w:hAnsi="Tahoma" w:cs="Tahoma"/>
              <w:color w:val="404040"/>
              <w:sz w:val="16"/>
              <w:szCs w:val="16"/>
            </w:rPr>
            <w:t>., 1000 Sof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a, Bulgar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</w:t>
          </w:r>
        </w:p>
        <w:p w:rsidR="00617C98" w:rsidRPr="00C335BB" w:rsidRDefault="00617C98" w:rsidP="00192EB6">
          <w:pPr>
            <w:pStyle w:val="Footer"/>
            <w:ind w:left="-143"/>
            <w:rPr>
              <w:rFonts w:ascii="Tahoma" w:hAnsi="Tahoma" w:cs="Tahoma"/>
              <w:color w:val="404040"/>
              <w:sz w:val="16"/>
              <w:szCs w:val="16"/>
              <w:lang w:val="it-IT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Tel.</w:t>
          </w: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: +359 2 932 09 11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, fax +359 2 987 26 04</w:t>
          </w:r>
        </w:p>
      </w:tc>
    </w:tr>
    <w:tr w:rsidR="00617C98" w:rsidRPr="00C335BB">
      <w:trPr>
        <w:jc w:val="center"/>
      </w:trPr>
      <w:tc>
        <w:tcPr>
          <w:tcW w:w="3600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E-ma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  <w:lang w:val="it-IT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l: </w:t>
          </w:r>
          <w:hyperlink r:id="rId1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it-IT"/>
              </w:rPr>
              <w:t>office@bia-bg.com</w:t>
            </w:r>
          </w:hyperlink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   </w:t>
          </w:r>
        </w:p>
      </w:tc>
      <w:tc>
        <w:tcPr>
          <w:tcW w:w="236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</w:p>
      </w:tc>
      <w:tc>
        <w:tcPr>
          <w:tcW w:w="3600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en-US"/>
            </w:rPr>
            <w:t xml:space="preserve">Web: </w:t>
          </w:r>
          <w:hyperlink r:id="rId2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en-US"/>
              </w:rPr>
              <w:t>www.bia-bg.com</w:t>
            </w:r>
          </w:hyperlink>
        </w:p>
      </w:tc>
    </w:tr>
  </w:tbl>
  <w:p w:rsidR="00617C98" w:rsidRPr="00C335BB" w:rsidRDefault="00617C98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C9" w:rsidRDefault="001F36C9">
      <w:r>
        <w:separator/>
      </w:r>
    </w:p>
  </w:footnote>
  <w:footnote w:type="continuationSeparator" w:id="0">
    <w:p w:rsidR="001F36C9" w:rsidRDefault="001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F7E"/>
    <w:multiLevelType w:val="hybridMultilevel"/>
    <w:tmpl w:val="63A63258"/>
    <w:lvl w:ilvl="0" w:tplc="9B904BC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2E33FFB"/>
    <w:multiLevelType w:val="hybridMultilevel"/>
    <w:tmpl w:val="B602FC4E"/>
    <w:lvl w:ilvl="0" w:tplc="13EED1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5EC"/>
    <w:multiLevelType w:val="hybridMultilevel"/>
    <w:tmpl w:val="8F1EF170"/>
    <w:lvl w:ilvl="0" w:tplc="CF489D0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DA67A5E"/>
    <w:multiLevelType w:val="hybridMultilevel"/>
    <w:tmpl w:val="2632CBA2"/>
    <w:lvl w:ilvl="0" w:tplc="F07E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8"/>
    <w:rsid w:val="00012259"/>
    <w:rsid w:val="00012405"/>
    <w:rsid w:val="00013C10"/>
    <w:rsid w:val="00017166"/>
    <w:rsid w:val="00034578"/>
    <w:rsid w:val="00046977"/>
    <w:rsid w:val="00053083"/>
    <w:rsid w:val="00055DF3"/>
    <w:rsid w:val="00063B73"/>
    <w:rsid w:val="00065BD8"/>
    <w:rsid w:val="00076EA6"/>
    <w:rsid w:val="00090D1F"/>
    <w:rsid w:val="000D5BD7"/>
    <w:rsid w:val="000E0143"/>
    <w:rsid w:val="000E2C3C"/>
    <w:rsid w:val="001048E8"/>
    <w:rsid w:val="0012507F"/>
    <w:rsid w:val="0013406E"/>
    <w:rsid w:val="00134D4B"/>
    <w:rsid w:val="001678B5"/>
    <w:rsid w:val="00192EB6"/>
    <w:rsid w:val="001B2472"/>
    <w:rsid w:val="001D0118"/>
    <w:rsid w:val="001F36C9"/>
    <w:rsid w:val="001F389A"/>
    <w:rsid w:val="001F4BC2"/>
    <w:rsid w:val="00210F55"/>
    <w:rsid w:val="002162BE"/>
    <w:rsid w:val="00245749"/>
    <w:rsid w:val="00257EF8"/>
    <w:rsid w:val="00261360"/>
    <w:rsid w:val="002653A8"/>
    <w:rsid w:val="00282E52"/>
    <w:rsid w:val="002851A8"/>
    <w:rsid w:val="00290957"/>
    <w:rsid w:val="00291882"/>
    <w:rsid w:val="002A0D85"/>
    <w:rsid w:val="002A1E82"/>
    <w:rsid w:val="002D6129"/>
    <w:rsid w:val="002E5238"/>
    <w:rsid w:val="003119FE"/>
    <w:rsid w:val="003447F7"/>
    <w:rsid w:val="0035449C"/>
    <w:rsid w:val="00364608"/>
    <w:rsid w:val="00373464"/>
    <w:rsid w:val="003822CD"/>
    <w:rsid w:val="003857CE"/>
    <w:rsid w:val="003A03B7"/>
    <w:rsid w:val="003B5B39"/>
    <w:rsid w:val="003C7223"/>
    <w:rsid w:val="003E04D9"/>
    <w:rsid w:val="003E4FEF"/>
    <w:rsid w:val="00404627"/>
    <w:rsid w:val="00427F85"/>
    <w:rsid w:val="0043370C"/>
    <w:rsid w:val="00471C0F"/>
    <w:rsid w:val="004750E9"/>
    <w:rsid w:val="004B1A21"/>
    <w:rsid w:val="004C60E6"/>
    <w:rsid w:val="004D159C"/>
    <w:rsid w:val="00520464"/>
    <w:rsid w:val="00531189"/>
    <w:rsid w:val="00571A48"/>
    <w:rsid w:val="00591924"/>
    <w:rsid w:val="00594FD0"/>
    <w:rsid w:val="005A7A19"/>
    <w:rsid w:val="005B3CAE"/>
    <w:rsid w:val="005E6C7B"/>
    <w:rsid w:val="005F2936"/>
    <w:rsid w:val="005F5368"/>
    <w:rsid w:val="006174EE"/>
    <w:rsid w:val="00617C98"/>
    <w:rsid w:val="00626D0D"/>
    <w:rsid w:val="006473A5"/>
    <w:rsid w:val="006557BB"/>
    <w:rsid w:val="00671E44"/>
    <w:rsid w:val="00691CB1"/>
    <w:rsid w:val="00692099"/>
    <w:rsid w:val="00694760"/>
    <w:rsid w:val="00696483"/>
    <w:rsid w:val="006A4348"/>
    <w:rsid w:val="006B1B8B"/>
    <w:rsid w:val="006B4520"/>
    <w:rsid w:val="006E3EE8"/>
    <w:rsid w:val="006E51B4"/>
    <w:rsid w:val="007048AD"/>
    <w:rsid w:val="00706BCB"/>
    <w:rsid w:val="00712CBF"/>
    <w:rsid w:val="00737949"/>
    <w:rsid w:val="0075166B"/>
    <w:rsid w:val="00756536"/>
    <w:rsid w:val="00757949"/>
    <w:rsid w:val="007661FC"/>
    <w:rsid w:val="00766A4D"/>
    <w:rsid w:val="00785587"/>
    <w:rsid w:val="00785727"/>
    <w:rsid w:val="00800919"/>
    <w:rsid w:val="008210E9"/>
    <w:rsid w:val="00826E55"/>
    <w:rsid w:val="008432AE"/>
    <w:rsid w:val="00864353"/>
    <w:rsid w:val="0086437E"/>
    <w:rsid w:val="00872CF3"/>
    <w:rsid w:val="00882C29"/>
    <w:rsid w:val="008913DB"/>
    <w:rsid w:val="008B2ADF"/>
    <w:rsid w:val="008C6DF0"/>
    <w:rsid w:val="008F07E7"/>
    <w:rsid w:val="008F4CBF"/>
    <w:rsid w:val="008F5E84"/>
    <w:rsid w:val="00912E4D"/>
    <w:rsid w:val="00922D12"/>
    <w:rsid w:val="00933D4A"/>
    <w:rsid w:val="00934D2A"/>
    <w:rsid w:val="00935CF2"/>
    <w:rsid w:val="00954865"/>
    <w:rsid w:val="00956768"/>
    <w:rsid w:val="00966F6F"/>
    <w:rsid w:val="0097607A"/>
    <w:rsid w:val="0097612D"/>
    <w:rsid w:val="00980BF3"/>
    <w:rsid w:val="009846E5"/>
    <w:rsid w:val="009A4809"/>
    <w:rsid w:val="009B6345"/>
    <w:rsid w:val="009C781E"/>
    <w:rsid w:val="009F0379"/>
    <w:rsid w:val="009F1A5F"/>
    <w:rsid w:val="009F351D"/>
    <w:rsid w:val="00A04074"/>
    <w:rsid w:val="00A05280"/>
    <w:rsid w:val="00A10F65"/>
    <w:rsid w:val="00A1247C"/>
    <w:rsid w:val="00A30266"/>
    <w:rsid w:val="00A670B7"/>
    <w:rsid w:val="00A91241"/>
    <w:rsid w:val="00AA38C2"/>
    <w:rsid w:val="00AB7AB9"/>
    <w:rsid w:val="00AD09AA"/>
    <w:rsid w:val="00AF2B86"/>
    <w:rsid w:val="00AF7438"/>
    <w:rsid w:val="00B237DC"/>
    <w:rsid w:val="00B70955"/>
    <w:rsid w:val="00B818D7"/>
    <w:rsid w:val="00B83389"/>
    <w:rsid w:val="00B8646C"/>
    <w:rsid w:val="00B90B00"/>
    <w:rsid w:val="00BB0B46"/>
    <w:rsid w:val="00BB5564"/>
    <w:rsid w:val="00C335BB"/>
    <w:rsid w:val="00C44FE4"/>
    <w:rsid w:val="00C56E64"/>
    <w:rsid w:val="00C639F0"/>
    <w:rsid w:val="00C868E5"/>
    <w:rsid w:val="00C93CCC"/>
    <w:rsid w:val="00CB010C"/>
    <w:rsid w:val="00CE1C28"/>
    <w:rsid w:val="00CE5407"/>
    <w:rsid w:val="00D025FB"/>
    <w:rsid w:val="00D1671B"/>
    <w:rsid w:val="00D37EAC"/>
    <w:rsid w:val="00D4356F"/>
    <w:rsid w:val="00D60B00"/>
    <w:rsid w:val="00D873C2"/>
    <w:rsid w:val="00DA17F2"/>
    <w:rsid w:val="00DA664A"/>
    <w:rsid w:val="00DC13B7"/>
    <w:rsid w:val="00DC488D"/>
    <w:rsid w:val="00DC5389"/>
    <w:rsid w:val="00DC76E5"/>
    <w:rsid w:val="00DF1694"/>
    <w:rsid w:val="00DF3E14"/>
    <w:rsid w:val="00E13372"/>
    <w:rsid w:val="00E608C3"/>
    <w:rsid w:val="00E653FF"/>
    <w:rsid w:val="00E76826"/>
    <w:rsid w:val="00E8183D"/>
    <w:rsid w:val="00EC7DD6"/>
    <w:rsid w:val="00ED061D"/>
    <w:rsid w:val="00F02EB5"/>
    <w:rsid w:val="00F054FF"/>
    <w:rsid w:val="00F164DB"/>
    <w:rsid w:val="00F23530"/>
    <w:rsid w:val="00F51533"/>
    <w:rsid w:val="00F674E1"/>
    <w:rsid w:val="00F815B8"/>
    <w:rsid w:val="00F8476D"/>
    <w:rsid w:val="00FA0CF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docId w15:val="{17598065-6D4F-476D-824F-A3B2A213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B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43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7438"/>
  </w:style>
  <w:style w:type="paragraph" w:styleId="Header">
    <w:name w:val="header"/>
    <w:basedOn w:val="Normal"/>
    <w:rsid w:val="00AF743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7438"/>
    <w:rPr>
      <w:color w:val="0000FF"/>
      <w:u w:val="single"/>
    </w:rPr>
  </w:style>
  <w:style w:type="paragraph" w:styleId="BalloonText">
    <w:name w:val="Balloon Text"/>
    <w:basedOn w:val="Normal"/>
    <w:semiHidden/>
    <w:rsid w:val="006174EE"/>
    <w:rPr>
      <w:rFonts w:ascii="Tahoma" w:hAnsi="Tahoma" w:cs="Tahoma"/>
      <w:sz w:val="16"/>
      <w:szCs w:val="16"/>
    </w:rPr>
  </w:style>
  <w:style w:type="character" w:customStyle="1" w:styleId="text-main2">
    <w:name w:val="text-main2"/>
    <w:basedOn w:val="DefaultParagraphFont"/>
    <w:rsid w:val="007661FC"/>
  </w:style>
  <w:style w:type="paragraph" w:styleId="ListParagraph">
    <w:name w:val="List Paragraph"/>
    <w:basedOn w:val="Normal"/>
    <w:uiPriority w:val="34"/>
    <w:qFormat/>
    <w:rsid w:val="00CE1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">
    <w:name w:val="Знак Знак Char Char Знак Знак Char Char"/>
    <w:basedOn w:val="Normal"/>
    <w:rsid w:val="00A670B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3683</CharactersWithSpaces>
  <SharedDoc>false</SharedDoc>
  <HLinks>
    <vt:vector size="12" baseType="variant">
      <vt:variant>
        <vt:i4>2359421</vt:i4>
      </vt:variant>
      <vt:variant>
        <vt:i4>8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Илиев</dc:creator>
  <cp:lastModifiedBy>Милена Стоева</cp:lastModifiedBy>
  <cp:revision>3</cp:revision>
  <cp:lastPrinted>2011-02-24T14:23:00Z</cp:lastPrinted>
  <dcterms:created xsi:type="dcterms:W3CDTF">2016-02-09T13:34:00Z</dcterms:created>
  <dcterms:modified xsi:type="dcterms:W3CDTF">2016-02-09T13:34:00Z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