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DB" w:rsidRDefault="00A853E3" w:rsidP="002E5238">
      <w:r>
        <w:rPr>
          <w:noProof/>
        </w:rPr>
        <w:drawing>
          <wp:inline distT="0" distB="0" distL="0" distR="0">
            <wp:extent cx="6120130" cy="512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-BIA_logo-BG&amp;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77" w:rsidRDefault="00046977" w:rsidP="00065BD8">
      <w:pPr>
        <w:jc w:val="center"/>
      </w:pPr>
    </w:p>
    <w:p w:rsidR="00CE1C28" w:rsidRDefault="00CE1C28" w:rsidP="00CE1C28">
      <w:pPr>
        <w:jc w:val="both"/>
        <w:rPr>
          <w:rFonts w:ascii="Tahoma" w:hAnsi="Tahoma" w:cs="Tahoma"/>
        </w:rPr>
      </w:pPr>
    </w:p>
    <w:p w:rsidR="00CE1C28" w:rsidRDefault="00CE1C28" w:rsidP="00CE1C28">
      <w:pPr>
        <w:jc w:val="both"/>
        <w:rPr>
          <w:rFonts w:ascii="Tahoma" w:hAnsi="Tahoma" w:cs="Tahoma"/>
        </w:rPr>
      </w:pPr>
    </w:p>
    <w:p w:rsidR="00C868E5" w:rsidRPr="00C868E5" w:rsidRDefault="00C868E5" w:rsidP="00C868E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868E5">
        <w:rPr>
          <w:rFonts w:ascii="Tahoma" w:hAnsi="Tahoma" w:cs="Tahoma"/>
          <w:b/>
          <w:bCs/>
          <w:sz w:val="32"/>
          <w:szCs w:val="32"/>
        </w:rPr>
        <w:t>П О К А Н А</w:t>
      </w:r>
    </w:p>
    <w:p w:rsidR="00C868E5" w:rsidRPr="00C868E5" w:rsidRDefault="00C868E5" w:rsidP="00C868E5">
      <w:pPr>
        <w:jc w:val="both"/>
        <w:rPr>
          <w:rFonts w:ascii="Tahoma" w:hAnsi="Tahoma" w:cs="Tahoma"/>
        </w:rPr>
      </w:pPr>
    </w:p>
    <w:p w:rsidR="00C868E5" w:rsidRPr="00C868E5" w:rsidRDefault="00C868E5" w:rsidP="00C868E5">
      <w:pPr>
        <w:jc w:val="center"/>
        <w:rPr>
          <w:rFonts w:ascii="Tahoma" w:hAnsi="Tahoma" w:cs="Tahoma"/>
        </w:rPr>
      </w:pPr>
      <w:r w:rsidRPr="00C868E5">
        <w:rPr>
          <w:rFonts w:ascii="Tahoma" w:hAnsi="Tahoma" w:cs="Tahoma"/>
        </w:rPr>
        <w:t>за семинар</w:t>
      </w:r>
    </w:p>
    <w:p w:rsidR="00C868E5" w:rsidRPr="00C868E5" w:rsidRDefault="00C868E5" w:rsidP="00C868E5">
      <w:pPr>
        <w:jc w:val="center"/>
        <w:rPr>
          <w:rFonts w:ascii="Tahoma" w:hAnsi="Tahoma" w:cs="Tahoma"/>
        </w:rPr>
      </w:pPr>
    </w:p>
    <w:p w:rsidR="00C868E5" w:rsidRDefault="00C868E5" w:rsidP="00E748B7">
      <w:pPr>
        <w:jc w:val="center"/>
        <w:rPr>
          <w:rFonts w:ascii="Tahoma" w:hAnsi="Tahoma" w:cs="Tahoma"/>
          <w:b/>
          <w:bCs/>
        </w:rPr>
      </w:pPr>
      <w:r w:rsidRPr="00A670B7">
        <w:rPr>
          <w:rFonts w:ascii="Tahoma" w:hAnsi="Tahoma" w:cs="Tahoma"/>
          <w:b/>
          <w:bCs/>
        </w:rPr>
        <w:t>„</w:t>
      </w:r>
      <w:r w:rsidR="00E748B7">
        <w:rPr>
          <w:rFonts w:ascii="Tahoma" w:hAnsi="Tahoma" w:cs="Tahoma"/>
          <w:b/>
          <w:bCs/>
        </w:rPr>
        <w:t xml:space="preserve">Начини за изготвяне и подаване на месечни и коригиращи </w:t>
      </w:r>
      <w:r w:rsidR="009F0379">
        <w:rPr>
          <w:rFonts w:ascii="Tahoma" w:hAnsi="Tahoma" w:cs="Tahoma"/>
          <w:b/>
          <w:bCs/>
        </w:rPr>
        <w:t>ИНТРАСТАТ</w:t>
      </w:r>
      <w:r w:rsidR="00E748B7">
        <w:rPr>
          <w:rFonts w:ascii="Tahoma" w:hAnsi="Tahoma" w:cs="Tahoma"/>
          <w:b/>
          <w:bCs/>
        </w:rPr>
        <w:t xml:space="preserve"> декларации. Изготвяне и подаване на работни документи през система ИНТРАСТАТ.</w:t>
      </w:r>
      <w:r w:rsidR="00A670B7" w:rsidRPr="00A670B7">
        <w:rPr>
          <w:rFonts w:ascii="Tahoma" w:hAnsi="Tahoma" w:cs="Tahoma"/>
          <w:b/>
          <w:bCs/>
        </w:rPr>
        <w:t>”</w:t>
      </w:r>
    </w:p>
    <w:p w:rsidR="00AA21F2" w:rsidRPr="00A670B7" w:rsidRDefault="00AA21F2" w:rsidP="00E748B7">
      <w:pPr>
        <w:jc w:val="center"/>
        <w:rPr>
          <w:rFonts w:ascii="Tahoma" w:hAnsi="Tahoma" w:cs="Tahoma"/>
          <w:b/>
          <w:bCs/>
        </w:rPr>
      </w:pPr>
    </w:p>
    <w:p w:rsidR="00AA21F2" w:rsidRDefault="00E748B7" w:rsidP="00A853E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="00C868E5" w:rsidRPr="00A670B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юни</w:t>
      </w:r>
      <w:r w:rsidR="00C868E5" w:rsidRPr="00A670B7">
        <w:rPr>
          <w:rFonts w:ascii="Tahoma" w:hAnsi="Tahoma" w:cs="Tahoma"/>
          <w:b/>
          <w:bCs/>
        </w:rPr>
        <w:t xml:space="preserve"> 201</w:t>
      </w:r>
      <w:r>
        <w:rPr>
          <w:rFonts w:ascii="Tahoma" w:hAnsi="Tahoma" w:cs="Tahoma"/>
          <w:b/>
          <w:bCs/>
        </w:rPr>
        <w:t>6</w:t>
      </w:r>
      <w:r w:rsidR="00C868E5" w:rsidRPr="00A670B7">
        <w:rPr>
          <w:rFonts w:ascii="Tahoma" w:hAnsi="Tahoma" w:cs="Tahoma"/>
          <w:b/>
          <w:bCs/>
        </w:rPr>
        <w:t xml:space="preserve">, </w:t>
      </w:r>
      <w:r w:rsidR="00AA21F2">
        <w:rPr>
          <w:rFonts w:ascii="Tahoma" w:hAnsi="Tahoma" w:cs="Tahoma"/>
          <w:b/>
          <w:bCs/>
        </w:rPr>
        <w:t>вторник,</w:t>
      </w:r>
    </w:p>
    <w:p w:rsidR="00E748B7" w:rsidRDefault="00A853E3" w:rsidP="00A853E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Pr="00A670B7">
        <w:rPr>
          <w:rFonts w:ascii="Tahoma" w:hAnsi="Tahoma" w:cs="Tahoma"/>
          <w:b/>
          <w:bCs/>
        </w:rPr>
        <w:t>БСК, София</w:t>
      </w:r>
      <w:r>
        <w:rPr>
          <w:rFonts w:ascii="Tahoma" w:hAnsi="Tahoma" w:cs="Tahoma"/>
          <w:b/>
          <w:bCs/>
        </w:rPr>
        <w:t>,</w:t>
      </w:r>
    </w:p>
    <w:p w:rsidR="00AA21F2" w:rsidRPr="00A853E3" w:rsidRDefault="00AA21F2" w:rsidP="00A853E3">
      <w:pPr>
        <w:jc w:val="center"/>
        <w:rPr>
          <w:rFonts w:ascii="Tahoma" w:hAnsi="Tahoma" w:cs="Tahoma"/>
          <w:b/>
          <w:bCs/>
        </w:rPr>
      </w:pPr>
    </w:p>
    <w:p w:rsidR="00205CAD" w:rsidRDefault="00E748B7" w:rsidP="00205CAD">
      <w:pPr>
        <w:tabs>
          <w:tab w:val="left" w:pos="720"/>
        </w:tabs>
        <w:jc w:val="center"/>
        <w:rPr>
          <w:rFonts w:ascii="Tahoma" w:hAnsi="Tahoma" w:cs="Tahoma"/>
          <w:lang w:eastAsia="en-US"/>
        </w:rPr>
      </w:pPr>
      <w:r w:rsidRPr="00E748B7">
        <w:rPr>
          <w:rFonts w:ascii="Tahoma" w:hAnsi="Tahoma" w:cs="Tahoma"/>
          <w:lang w:eastAsia="en-US"/>
        </w:rPr>
        <w:t>(Практическо обучение</w:t>
      </w:r>
      <w:r w:rsidR="006D2070">
        <w:rPr>
          <w:rFonts w:ascii="Tahoma" w:hAnsi="Tahoma" w:cs="Tahoma"/>
          <w:lang w:eastAsia="en-US"/>
        </w:rPr>
        <w:t>)</w:t>
      </w:r>
    </w:p>
    <w:p w:rsidR="00205CAD" w:rsidRDefault="00205CAD" w:rsidP="00205CAD">
      <w:pPr>
        <w:tabs>
          <w:tab w:val="left" w:pos="720"/>
        </w:tabs>
        <w:jc w:val="center"/>
        <w:rPr>
          <w:rFonts w:ascii="Tahoma" w:hAnsi="Tahoma" w:cs="Tahoma"/>
          <w:lang w:eastAsia="en-US"/>
        </w:rPr>
      </w:pPr>
    </w:p>
    <w:p w:rsidR="00C868E5" w:rsidRPr="00205CAD" w:rsidRDefault="00C868E5" w:rsidP="00205CAD">
      <w:pPr>
        <w:tabs>
          <w:tab w:val="left" w:pos="720"/>
        </w:tabs>
        <w:jc w:val="center"/>
        <w:rPr>
          <w:rFonts w:ascii="Tahoma" w:hAnsi="Tahoma" w:cs="Tahoma"/>
          <w:lang w:eastAsia="en-US"/>
        </w:rPr>
      </w:pPr>
      <w:r w:rsidRPr="00C868E5">
        <w:rPr>
          <w:rFonts w:ascii="Tahoma" w:hAnsi="Tahoma" w:cs="Tahoma"/>
          <w:b/>
          <w:bCs/>
          <w:u w:val="single"/>
          <w:lang w:eastAsia="en-US"/>
        </w:rPr>
        <w:t>П Р О Г Р А М А</w:t>
      </w:r>
    </w:p>
    <w:p w:rsidR="00205CAD" w:rsidRDefault="00205CAD" w:rsidP="00764B0A">
      <w:pPr>
        <w:tabs>
          <w:tab w:val="left" w:pos="720"/>
          <w:tab w:val="left" w:pos="1560"/>
          <w:tab w:val="left" w:pos="1843"/>
        </w:tabs>
        <w:spacing w:line="288" w:lineRule="auto"/>
        <w:jc w:val="both"/>
        <w:rPr>
          <w:rFonts w:ascii="Tahoma" w:hAnsi="Tahoma" w:cs="Tahoma"/>
          <w:sz w:val="20"/>
          <w:szCs w:val="20"/>
          <w:lang w:val="ru-RU"/>
        </w:rPr>
      </w:pPr>
    </w:p>
    <w:p w:rsidR="00C868E5" w:rsidRDefault="00CB010C" w:rsidP="00764B0A">
      <w:pPr>
        <w:tabs>
          <w:tab w:val="left" w:pos="720"/>
          <w:tab w:val="left" w:pos="1560"/>
          <w:tab w:val="left" w:pos="1843"/>
        </w:tabs>
        <w:spacing w:line="288" w:lineRule="auto"/>
        <w:jc w:val="both"/>
        <w:rPr>
          <w:rFonts w:ascii="Tahoma" w:hAnsi="Tahoma" w:cs="Tahoma"/>
          <w:lang w:eastAsia="en-US"/>
        </w:rPr>
      </w:pPr>
      <w:r w:rsidRPr="009C781E">
        <w:rPr>
          <w:rFonts w:ascii="Tahoma" w:hAnsi="Tahoma" w:cs="Tahoma"/>
          <w:lang w:eastAsia="en-US"/>
        </w:rPr>
        <w:t>9:</w:t>
      </w:r>
      <w:r w:rsidR="009F0379" w:rsidRPr="009C781E">
        <w:rPr>
          <w:rFonts w:ascii="Tahoma" w:hAnsi="Tahoma" w:cs="Tahoma"/>
          <w:lang w:eastAsia="en-US"/>
        </w:rPr>
        <w:t>15</w:t>
      </w:r>
      <w:r w:rsidRPr="009C781E">
        <w:rPr>
          <w:rFonts w:ascii="Tahoma" w:hAnsi="Tahoma" w:cs="Tahoma"/>
          <w:lang w:eastAsia="en-US"/>
        </w:rPr>
        <w:t xml:space="preserve"> – 9</w:t>
      </w:r>
      <w:r w:rsidR="00C868E5" w:rsidRPr="009C781E">
        <w:rPr>
          <w:rFonts w:ascii="Tahoma" w:hAnsi="Tahoma" w:cs="Tahoma"/>
          <w:lang w:eastAsia="en-US"/>
        </w:rPr>
        <w:t>:30</w:t>
      </w:r>
      <w:r w:rsidRPr="009C781E">
        <w:rPr>
          <w:rFonts w:ascii="Tahoma" w:hAnsi="Tahoma" w:cs="Tahoma"/>
          <w:lang w:eastAsia="en-US"/>
        </w:rPr>
        <w:t xml:space="preserve"> </w:t>
      </w:r>
      <w:r w:rsidR="00D873C2" w:rsidRPr="009C781E">
        <w:rPr>
          <w:rFonts w:ascii="Tahoma" w:hAnsi="Tahoma" w:cs="Tahoma"/>
          <w:lang w:eastAsia="en-US"/>
        </w:rPr>
        <w:tab/>
      </w:r>
      <w:r w:rsidR="00C868E5" w:rsidRPr="009C781E">
        <w:rPr>
          <w:rFonts w:ascii="Tahoma" w:hAnsi="Tahoma" w:cs="Tahoma"/>
          <w:lang w:eastAsia="en-US"/>
        </w:rPr>
        <w:t>Регистрация на участниците</w:t>
      </w:r>
    </w:p>
    <w:p w:rsidR="00764B0A" w:rsidRPr="009C781E" w:rsidRDefault="00764B0A" w:rsidP="00764B0A">
      <w:pPr>
        <w:tabs>
          <w:tab w:val="left" w:pos="720"/>
          <w:tab w:val="left" w:pos="1560"/>
          <w:tab w:val="left" w:pos="1843"/>
        </w:tabs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 w:rsidRPr="00764B0A">
        <w:rPr>
          <w:rFonts w:ascii="Tahoma" w:hAnsi="Tahoma" w:cs="Tahoma"/>
          <w:lang w:eastAsia="en-US"/>
        </w:rPr>
        <w:t>МОДУЛ 1: НАЧИНИ ЗА ИЗГОТВЯНЕ И ПОДАВАНЕ НА МЕСЕЧНИ И КОРИГИРАЩИ ИНТРАСТАТ ДЕКЛАРАЦИИ</w:t>
      </w: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764B0A" w:rsidRDefault="005740F4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1.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Структура на 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 xml:space="preserve">декларациите и особености на подготовка на данните за деклариране. </w:t>
      </w:r>
    </w:p>
    <w:p w:rsidR="00764B0A" w:rsidRPr="00764B0A" w:rsidRDefault="005740F4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2.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>Особености на работа с ключови номенклатури (Вид на сделка, Комбинирана номенклатура на стоките и Условия на доставка – INCOTERMS-2010)</w:t>
      </w:r>
    </w:p>
    <w:p w:rsidR="00764B0A" w:rsidRPr="00764B0A" w:rsidRDefault="005740F4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3.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Средства за контрол на качеството на данните при подаване на 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 xml:space="preserve">декларации – таблици за конвертиране, допустими диапазони, </w:t>
      </w:r>
      <w:r>
        <w:rPr>
          <w:rFonts w:ascii="Tahoma" w:hAnsi="Tahoma" w:cs="Tahoma"/>
          <w:lang w:eastAsia="en-US"/>
        </w:rPr>
        <w:t xml:space="preserve">взаимообвързана </w:t>
      </w:r>
      <w:r w:rsidR="00764B0A" w:rsidRPr="00764B0A">
        <w:rPr>
          <w:rFonts w:ascii="Tahoma" w:hAnsi="Tahoma" w:cs="Tahoma"/>
          <w:lang w:eastAsia="en-US"/>
        </w:rPr>
        <w:t>стойност – статистическа стойност – условие на доставка</w:t>
      </w:r>
    </w:p>
    <w:p w:rsidR="00764B0A" w:rsidRPr="00764B0A" w:rsidRDefault="00D003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4.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Информационна система 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>– обща информация:</w:t>
      </w:r>
    </w:p>
    <w:p w:rsidR="00764B0A" w:rsidRPr="004C4CBD" w:rsidRDefault="00764B0A" w:rsidP="004C4CBD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ahoma" w:hAnsi="Tahoma" w:cs="Tahoma"/>
          <w:lang w:val="bg-BG"/>
        </w:rPr>
      </w:pPr>
      <w:r w:rsidRPr="004C4CBD">
        <w:rPr>
          <w:rFonts w:ascii="Tahoma" w:hAnsi="Tahoma" w:cs="Tahoma"/>
          <w:lang w:val="bg-BG"/>
        </w:rPr>
        <w:t>Логика на организация на подготвяните и декларираните данни</w:t>
      </w:r>
    </w:p>
    <w:p w:rsidR="00764B0A" w:rsidRPr="004C4CBD" w:rsidRDefault="00764B0A" w:rsidP="00764B0A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ahoma" w:hAnsi="Tahoma" w:cs="Tahoma"/>
          <w:lang w:val="bg-BG"/>
        </w:rPr>
      </w:pPr>
      <w:r w:rsidRPr="004C4CBD">
        <w:rPr>
          <w:rFonts w:ascii="Tahoma" w:hAnsi="Tahoma" w:cs="Tahoma"/>
          <w:lang w:val="bg-BG"/>
        </w:rPr>
        <w:t>Обяснение на ключови понятия – „Месец“, „Плик“, „Съобщение“, „</w:t>
      </w:r>
      <w:r w:rsidRPr="004C4CBD">
        <w:rPr>
          <w:rFonts w:ascii="Tahoma" w:hAnsi="Tahoma" w:cs="Tahoma"/>
        </w:rPr>
        <w:t>XML</w:t>
      </w:r>
      <w:r w:rsidRPr="004C4CBD">
        <w:rPr>
          <w:rFonts w:ascii="Tahoma" w:hAnsi="Tahoma" w:cs="Tahoma"/>
          <w:lang w:val="bg-BG"/>
        </w:rPr>
        <w:t xml:space="preserve"> файл“ – типове и структура, „Декларация“, „Протокол“</w:t>
      </w:r>
    </w:p>
    <w:p w:rsidR="00764B0A" w:rsidRPr="00764B0A" w:rsidRDefault="007A4010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11:00 Кафе пауза - </w:t>
      </w:r>
      <w:r w:rsidR="00764B0A" w:rsidRPr="00764B0A">
        <w:rPr>
          <w:rFonts w:ascii="Tahoma" w:hAnsi="Tahoma" w:cs="Tahoma"/>
          <w:lang w:eastAsia="en-US"/>
        </w:rPr>
        <w:t>20 мин.</w:t>
      </w: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764B0A" w:rsidRDefault="00D003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5.</w:t>
      </w:r>
      <w:r w:rsidR="00764B0A" w:rsidRPr="00764B0A">
        <w:rPr>
          <w:rFonts w:ascii="Tahoma" w:hAnsi="Tahoma" w:cs="Tahoma"/>
          <w:lang w:eastAsia="en-US"/>
        </w:rPr>
        <w:t>Работа с модули „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 xml:space="preserve">оператор“ и „Събиращ орган“ </w:t>
      </w:r>
      <w:r w:rsidR="00764B0A">
        <w:rPr>
          <w:rFonts w:ascii="Tahoma" w:hAnsi="Tahoma" w:cs="Tahoma"/>
          <w:lang w:eastAsia="en-US"/>
        </w:rPr>
        <w:t>–</w:t>
      </w:r>
      <w:r w:rsidR="00764B0A" w:rsidRPr="00764B0A">
        <w:rPr>
          <w:rFonts w:ascii="Tahoma" w:hAnsi="Tahoma" w:cs="Tahoma"/>
          <w:lang w:eastAsia="en-US"/>
        </w:rPr>
        <w:t xml:space="preserve"> създаване и подаване на месечна и коригиращи декларации</w:t>
      </w: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 w:rsidRPr="00764B0A">
        <w:rPr>
          <w:rFonts w:ascii="Tahoma" w:hAnsi="Tahoma" w:cs="Tahoma"/>
          <w:lang w:eastAsia="en-US"/>
        </w:rPr>
        <w:t>МОДУЛ 2: ИЗГОТВЯНЕ И ПОДАВАНЕ НА РАБОТНИ ДОКУМЕНТИ ПРЕЗ СИСТЕМА ИНТРАСТАТ</w:t>
      </w: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764B0A" w:rsidRDefault="00D003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6.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>Оперативни документи и документооборот</w:t>
      </w:r>
    </w:p>
    <w:p w:rsidR="00764B0A" w:rsidRPr="00764B0A" w:rsidRDefault="00D003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7.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Подаване на работни документи през система </w:t>
      </w:r>
      <w:r w:rsidR="00764B0A" w:rsidRPr="00764B0A">
        <w:rPr>
          <w:rFonts w:ascii="Tahoma" w:hAnsi="Tahoma" w:cs="Tahoma"/>
          <w:bCs/>
        </w:rPr>
        <w:t>ИНТРАСТАТ</w:t>
      </w:r>
    </w:p>
    <w:p w:rsidR="00764B0A" w:rsidRPr="00764B0A" w:rsidRDefault="00D003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8.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>Справки</w:t>
      </w:r>
    </w:p>
    <w:p w:rsid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EE4D7E" w:rsidRDefault="00EE4D7E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Край: 12:30</w:t>
      </w:r>
    </w:p>
    <w:p w:rsidR="00EE4D7E" w:rsidRPr="00764B0A" w:rsidRDefault="00EE4D7E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FA17CD" w:rsidRDefault="00764B0A" w:rsidP="00764B0A">
      <w:pPr>
        <w:spacing w:line="288" w:lineRule="auto"/>
        <w:jc w:val="both"/>
        <w:rPr>
          <w:rFonts w:ascii="Tahoma" w:hAnsi="Tahoma" w:cs="Tahoma"/>
          <w:b/>
          <w:lang w:eastAsia="en-US"/>
        </w:rPr>
      </w:pPr>
      <w:r w:rsidRPr="00FA17CD">
        <w:rPr>
          <w:rFonts w:ascii="Tahoma" w:hAnsi="Tahoma" w:cs="Tahoma"/>
          <w:b/>
          <w:lang w:eastAsia="en-US"/>
        </w:rPr>
        <w:t xml:space="preserve">ЗАБЕЛЕЖКА: Обучението предполага познаване на действащата нормативна и методологична уредба по прилагане на система </w:t>
      </w:r>
      <w:r w:rsidRPr="00FA17CD">
        <w:rPr>
          <w:rFonts w:ascii="Tahoma" w:hAnsi="Tahoma" w:cs="Tahoma"/>
          <w:b/>
          <w:bCs/>
        </w:rPr>
        <w:t>ИНТРАСТАТ</w:t>
      </w:r>
      <w:r w:rsidRPr="00FA17CD">
        <w:rPr>
          <w:rFonts w:ascii="Tahoma" w:hAnsi="Tahoma" w:cs="Tahoma"/>
          <w:b/>
          <w:lang w:eastAsia="en-US"/>
        </w:rPr>
        <w:t>!</w:t>
      </w:r>
    </w:p>
    <w:p w:rsidR="00764B0A" w:rsidRPr="00764B0A" w:rsidRDefault="00764B0A" w:rsidP="00764B0A">
      <w:pPr>
        <w:jc w:val="both"/>
        <w:rPr>
          <w:rFonts w:ascii="Tahoma" w:hAnsi="Tahoma" w:cs="Tahoma"/>
          <w:lang w:eastAsia="en-US"/>
        </w:rPr>
      </w:pPr>
    </w:p>
    <w:p w:rsidR="00764B0A" w:rsidRPr="00764B0A" w:rsidRDefault="00764B0A" w:rsidP="00205CAD">
      <w:pPr>
        <w:rPr>
          <w:rFonts w:ascii="Tahoma" w:hAnsi="Tahoma" w:cs="Tahoma"/>
          <w:lang w:eastAsia="en-US"/>
        </w:rPr>
      </w:pPr>
      <w:bookmarkStart w:id="0" w:name="_GoBack"/>
      <w:bookmarkEnd w:id="0"/>
      <w:r w:rsidRPr="00764B0A">
        <w:rPr>
          <w:rFonts w:ascii="Tahoma" w:hAnsi="Tahoma" w:cs="Tahoma"/>
          <w:lang w:eastAsia="en-US"/>
        </w:rPr>
        <w:t>Описание на обучението</w:t>
      </w: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</w:p>
    <w:p w:rsidR="00764B0A" w:rsidRPr="00764B0A" w:rsidRDefault="00764B0A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 w:rsidRPr="00764B0A">
        <w:rPr>
          <w:rFonts w:ascii="Tahoma" w:hAnsi="Tahoma" w:cs="Tahoma"/>
          <w:lang w:eastAsia="en-US"/>
        </w:rPr>
        <w:t xml:space="preserve">Обучението е с практическа насоченост и цели опресняване, обогатяване и усъвършенстване на познанията по практическата работа, свързана с изпълнение на задълженията на </w:t>
      </w:r>
      <w:r w:rsidRPr="00764B0A">
        <w:rPr>
          <w:rFonts w:ascii="Tahoma" w:hAnsi="Tahoma" w:cs="Tahoma"/>
          <w:bCs/>
        </w:rPr>
        <w:t xml:space="preserve">ИНТРАСТАТ </w:t>
      </w:r>
      <w:r w:rsidRPr="00764B0A">
        <w:rPr>
          <w:rFonts w:ascii="Tahoma" w:hAnsi="Tahoma" w:cs="Tahoma"/>
          <w:lang w:eastAsia="en-US"/>
        </w:rPr>
        <w:t xml:space="preserve">операторите. В рамките на разглежданите теми ще бъде предоставена разнообразна допълнителна информация във връзка с подготовката на различните данни, обект на деклариране по система </w:t>
      </w:r>
      <w:r w:rsidRPr="00764B0A">
        <w:rPr>
          <w:rFonts w:ascii="Tahoma" w:hAnsi="Tahoma" w:cs="Tahoma"/>
          <w:bCs/>
        </w:rPr>
        <w:t>ИНТРАСТАТ</w:t>
      </w:r>
      <w:r w:rsidRPr="00764B0A">
        <w:rPr>
          <w:rFonts w:ascii="Tahoma" w:hAnsi="Tahoma" w:cs="Tahoma"/>
          <w:lang w:eastAsia="en-US"/>
        </w:rPr>
        <w:t xml:space="preserve">. Специален акцент на обучението е работата с информационна система </w:t>
      </w:r>
      <w:r w:rsidRPr="00764B0A">
        <w:rPr>
          <w:rFonts w:ascii="Tahoma" w:hAnsi="Tahoma" w:cs="Tahoma"/>
          <w:bCs/>
        </w:rPr>
        <w:t xml:space="preserve">ИНТРАСТАТ </w:t>
      </w:r>
      <w:r w:rsidRPr="00764B0A">
        <w:rPr>
          <w:rFonts w:ascii="Tahoma" w:hAnsi="Tahoma" w:cs="Tahoma"/>
          <w:lang w:eastAsia="en-US"/>
        </w:rPr>
        <w:t>в две ключови направления:</w:t>
      </w:r>
    </w:p>
    <w:p w:rsidR="00764B0A" w:rsidRPr="00764B0A" w:rsidRDefault="00FA17CD" w:rsidP="00764B0A">
      <w:pPr>
        <w:spacing w:line="288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-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Различни методи за подготовка и подаване на месечни и коригиращи 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>декларации;</w:t>
      </w:r>
    </w:p>
    <w:p w:rsidR="003857CE" w:rsidRPr="003857CE" w:rsidRDefault="00FA17CD" w:rsidP="00764B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lang w:eastAsia="en-US"/>
        </w:rPr>
        <w:t>-</w:t>
      </w:r>
      <w:r w:rsidR="004D6FEE">
        <w:rPr>
          <w:rFonts w:ascii="Tahoma" w:hAnsi="Tahoma" w:cs="Tahoma"/>
          <w:lang w:eastAsia="en-US"/>
        </w:rPr>
        <w:t xml:space="preserve"> </w:t>
      </w:r>
      <w:r w:rsidR="00764B0A" w:rsidRPr="00764B0A">
        <w:rPr>
          <w:rFonts w:ascii="Tahoma" w:hAnsi="Tahoma" w:cs="Tahoma"/>
          <w:lang w:eastAsia="en-US"/>
        </w:rPr>
        <w:t xml:space="preserve">Подаване на оперативни документи през система </w:t>
      </w:r>
      <w:r w:rsidR="00764B0A" w:rsidRPr="00764B0A">
        <w:rPr>
          <w:rFonts w:ascii="Tahoma" w:hAnsi="Tahoma" w:cs="Tahoma"/>
          <w:bCs/>
        </w:rPr>
        <w:t xml:space="preserve">ИНТРАСТАТ </w:t>
      </w:r>
      <w:r w:rsidR="00764B0A" w:rsidRPr="00764B0A">
        <w:rPr>
          <w:rFonts w:ascii="Tahoma" w:hAnsi="Tahoma" w:cs="Tahoma"/>
          <w:lang w:eastAsia="en-US"/>
        </w:rPr>
        <w:t>и справки по извършените дейности.</w:t>
      </w:r>
    </w:p>
    <w:p w:rsidR="003857CE" w:rsidRPr="003857CE" w:rsidRDefault="003857CE" w:rsidP="00764B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3857CE" w:rsidRPr="003857CE" w:rsidRDefault="003857CE" w:rsidP="00764B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3857CE">
        <w:rPr>
          <w:rFonts w:ascii="Tahoma" w:hAnsi="Tahoma" w:cs="Tahoma"/>
          <w:sz w:val="22"/>
          <w:szCs w:val="22"/>
        </w:rPr>
        <w:t xml:space="preserve">Лектор: </w:t>
      </w:r>
    </w:p>
    <w:p w:rsidR="003857CE" w:rsidRPr="003857CE" w:rsidRDefault="003857CE" w:rsidP="00764B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3857CE">
        <w:rPr>
          <w:rFonts w:ascii="Tahoma" w:hAnsi="Tahoma" w:cs="Tahoma"/>
          <w:sz w:val="22"/>
          <w:szCs w:val="22"/>
        </w:rPr>
        <w:t>Красимир Иванов, директор на дирекция „</w:t>
      </w:r>
      <w:r w:rsidR="00764B0A">
        <w:rPr>
          <w:rFonts w:ascii="Tahoma" w:hAnsi="Tahoma" w:cs="Tahoma"/>
          <w:sz w:val="22"/>
          <w:szCs w:val="22"/>
        </w:rPr>
        <w:t>ИНТРАСТАТ</w:t>
      </w:r>
      <w:r w:rsidRPr="003857CE">
        <w:rPr>
          <w:rFonts w:ascii="Tahoma" w:hAnsi="Tahoma" w:cs="Tahoma"/>
          <w:sz w:val="22"/>
          <w:szCs w:val="22"/>
        </w:rPr>
        <w:t>”, ЦУ на НАП</w:t>
      </w:r>
    </w:p>
    <w:p w:rsidR="00CB010C" w:rsidRPr="001F4BC2" w:rsidRDefault="00CB010C" w:rsidP="00764B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1F4BC2" w:rsidRPr="003857CE" w:rsidRDefault="00257EF8" w:rsidP="00CB010C">
      <w:pPr>
        <w:jc w:val="both"/>
        <w:rPr>
          <w:rFonts w:ascii="Tahoma" w:hAnsi="Tahoma" w:cs="Tahoma"/>
          <w:sz w:val="22"/>
          <w:szCs w:val="22"/>
        </w:rPr>
      </w:pPr>
      <w:r w:rsidRPr="003857CE">
        <w:rPr>
          <w:rFonts w:ascii="Tahoma" w:hAnsi="Tahoma" w:cs="Tahoma"/>
          <w:sz w:val="22"/>
          <w:szCs w:val="22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868E5" w:rsidRPr="00C868E5" w:rsidTr="00980BF3">
        <w:trPr>
          <w:trHeight w:val="30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5" w:rsidRPr="00CB010C" w:rsidRDefault="00C868E5" w:rsidP="00CB010C">
            <w:pPr>
              <w:tabs>
                <w:tab w:val="left" w:pos="6935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  <w:r w:rsidRPr="00C868E5">
              <w:rPr>
                <w:rFonts w:ascii="Tahoma" w:hAnsi="Tahoma" w:cs="Tahoma"/>
                <w:sz w:val="28"/>
                <w:u w:val="single"/>
              </w:rPr>
              <w:lastRenderedPageBreak/>
              <w:t>Регистрационна форма</w:t>
            </w:r>
          </w:p>
          <w:p w:rsidR="00C868E5" w:rsidRPr="00CB010C" w:rsidRDefault="00C868E5" w:rsidP="00C868E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B010C">
              <w:rPr>
                <w:rFonts w:ascii="Tahoma" w:hAnsi="Tahoma" w:cs="Tahoma"/>
                <w:bCs/>
                <w:sz w:val="22"/>
                <w:szCs w:val="22"/>
              </w:rPr>
              <w:t>„ИНТРАСТАТ – 201</w:t>
            </w:r>
            <w:r w:rsidR="00764B0A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CB010C">
              <w:rPr>
                <w:rFonts w:ascii="Tahoma" w:hAnsi="Tahoma" w:cs="Tahoma"/>
                <w:bCs/>
                <w:sz w:val="22"/>
                <w:szCs w:val="22"/>
              </w:rPr>
              <w:t xml:space="preserve">”, </w:t>
            </w:r>
          </w:p>
          <w:p w:rsidR="00C868E5" w:rsidRPr="00C868E5" w:rsidRDefault="00764B0A" w:rsidP="00C868E5">
            <w:pPr>
              <w:jc w:val="center"/>
            </w:pPr>
            <w:r w:rsidRPr="00764B0A">
              <w:rPr>
                <w:rFonts w:ascii="Tahoma" w:hAnsi="Tahoma" w:cs="Tahoma"/>
                <w:bCs/>
                <w:sz w:val="22"/>
                <w:szCs w:val="22"/>
              </w:rPr>
              <w:t>БСК, София, 7 юни 2016, вторник</w:t>
            </w:r>
          </w:p>
        </w:tc>
      </w:tr>
      <w:tr w:rsidR="00C868E5" w:rsidRPr="00C868E5" w:rsidTr="00980BF3">
        <w:trPr>
          <w:trHeight w:val="2002"/>
        </w:trPr>
        <w:tc>
          <w:tcPr>
            <w:tcW w:w="9214" w:type="dxa"/>
            <w:tcBorders>
              <w:top w:val="single" w:sz="4" w:space="0" w:color="auto"/>
            </w:tcBorders>
          </w:tcPr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1739"/>
              <w:gridCol w:w="2184"/>
            </w:tblGrid>
            <w:tr w:rsidR="00C868E5" w:rsidRPr="00C868E5" w:rsidTr="001F4BC2">
              <w:trPr>
                <w:trHeight w:val="217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ЕИК: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Фирма: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Тел: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Факс: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b/>
                      <w:lang w:val="en-US"/>
                    </w:rPr>
                  </w:pPr>
                  <w:r w:rsidRPr="00C868E5">
                    <w:rPr>
                      <w:b/>
                      <w:lang w:val="en-US"/>
                    </w:rPr>
                    <w:t>e</w:t>
                  </w:r>
                  <w:r w:rsidRPr="00CB010C">
                    <w:rPr>
                      <w:b/>
                    </w:rPr>
                    <w:t>-</w:t>
                  </w:r>
                  <w:r w:rsidRPr="00C868E5">
                    <w:rPr>
                      <w:b/>
                      <w:lang w:val="en-US"/>
                    </w:rPr>
                    <w:t>mail:</w:t>
                  </w:r>
                </w:p>
              </w:tc>
            </w:tr>
            <w:tr w:rsidR="00C868E5" w:rsidRPr="00C868E5" w:rsidTr="001F4BC2">
              <w:trPr>
                <w:trHeight w:val="600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  <w:tr w:rsidR="00C868E5" w:rsidRPr="00C868E5" w:rsidTr="001F4BC2">
              <w:trPr>
                <w:trHeight w:val="466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Име на участник: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Пощенски код и населено място: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C868E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Адрес по регистрация: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b/>
                      <w:bCs/>
                    </w:rPr>
                  </w:pPr>
                  <w:r w:rsidRPr="00C868E5">
                    <w:rPr>
                      <w:b/>
                      <w:bCs/>
                    </w:rPr>
                    <w:t>МОЛ</w:t>
                  </w:r>
                </w:p>
              </w:tc>
            </w:tr>
            <w:tr w:rsidR="00C868E5" w:rsidRPr="00C868E5" w:rsidTr="001F4BC2">
              <w:trPr>
                <w:trHeight w:val="666"/>
              </w:trPr>
              <w:tc>
                <w:tcPr>
                  <w:tcW w:w="1738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  <w:rPr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C868E5" w:rsidRPr="00C868E5" w:rsidRDefault="00C868E5" w:rsidP="009F1A5F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</w:tbl>
          <w:p w:rsidR="00C868E5" w:rsidRPr="00C868E5" w:rsidRDefault="00C868E5" w:rsidP="00C868E5">
            <w:pPr>
              <w:tabs>
                <w:tab w:val="left" w:pos="6935"/>
              </w:tabs>
              <w:spacing w:before="120"/>
            </w:pPr>
          </w:p>
        </w:tc>
      </w:tr>
      <w:tr w:rsidR="00C868E5" w:rsidRPr="00C868E5" w:rsidTr="00980BF3">
        <w:trPr>
          <w:trHeight w:val="70"/>
        </w:trPr>
        <w:tc>
          <w:tcPr>
            <w:tcW w:w="9214" w:type="dxa"/>
            <w:tcBorders>
              <w:top w:val="single" w:sz="4" w:space="0" w:color="auto"/>
            </w:tcBorders>
          </w:tcPr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68E5" w:rsidRPr="00C868E5" w:rsidTr="00980BF3">
        <w:trPr>
          <w:trHeight w:val="296"/>
        </w:trPr>
        <w:tc>
          <w:tcPr>
            <w:tcW w:w="9214" w:type="dxa"/>
          </w:tcPr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C868E5">
              <w:rPr>
                <w:rFonts w:ascii="Tahoma" w:hAnsi="Tahoma" w:cs="Tahoma"/>
                <w:b/>
                <w:sz w:val="20"/>
                <w:szCs w:val="20"/>
              </w:rPr>
              <w:t>Дейност:</w:t>
            </w:r>
          </w:p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C868E5" w:rsidRPr="00C868E5" w:rsidTr="00980BF3">
        <w:trPr>
          <w:trHeight w:val="399"/>
        </w:trPr>
        <w:tc>
          <w:tcPr>
            <w:tcW w:w="9214" w:type="dxa"/>
          </w:tcPr>
          <w:p w:rsidR="00C868E5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Въпроси:</w:t>
            </w:r>
          </w:p>
          <w:p w:rsidR="00D873C2" w:rsidRPr="00D873C2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68E5" w:rsidRPr="00C868E5" w:rsidRDefault="00C868E5" w:rsidP="00980BF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868E5">
        <w:rPr>
          <w:rFonts w:ascii="Tahoma" w:hAnsi="Tahoma" w:cs="Tahoma"/>
          <w:b/>
          <w:bCs/>
          <w:sz w:val="20"/>
          <w:szCs w:val="20"/>
        </w:rPr>
        <w:t xml:space="preserve">Регистрации се приемат до </w:t>
      </w:r>
      <w:r w:rsidR="00EE4D7E" w:rsidRPr="00EE4D7E">
        <w:rPr>
          <w:rFonts w:ascii="Tahoma" w:hAnsi="Tahoma" w:cs="Tahoma"/>
          <w:b/>
          <w:bCs/>
          <w:sz w:val="20"/>
          <w:szCs w:val="20"/>
        </w:rPr>
        <w:t>3 юни, петък</w:t>
      </w:r>
      <w:r w:rsidR="00257EF8" w:rsidRPr="003822CD">
        <w:rPr>
          <w:rFonts w:ascii="Tahoma" w:hAnsi="Tahoma" w:cs="Tahoma"/>
          <w:b/>
          <w:bCs/>
          <w:sz w:val="20"/>
          <w:szCs w:val="20"/>
        </w:rPr>
        <w:t>,</w:t>
      </w:r>
      <w:r w:rsidRPr="00C868E5">
        <w:rPr>
          <w:rFonts w:ascii="Tahoma" w:hAnsi="Tahoma" w:cs="Tahoma"/>
          <w:sz w:val="20"/>
          <w:szCs w:val="20"/>
        </w:rPr>
        <w:t xml:space="preserve"> или до изчерпване на местата. </w:t>
      </w:r>
    </w:p>
    <w:p w:rsidR="00C868E5" w:rsidRPr="00C868E5" w:rsidRDefault="00C868E5" w:rsidP="00980BF3">
      <w:pPr>
        <w:spacing w:before="120"/>
        <w:jc w:val="both"/>
        <w:rPr>
          <w:rFonts w:ascii="Tahoma" w:hAnsi="Tahoma" w:cs="Tahoma"/>
          <w:sz w:val="20"/>
          <w:szCs w:val="20"/>
          <w:lang w:val="ru-RU"/>
        </w:rPr>
      </w:pPr>
      <w:r w:rsidRPr="00C868E5">
        <w:rPr>
          <w:rFonts w:ascii="Tahoma" w:hAnsi="Tahoma" w:cs="Tahoma"/>
          <w:sz w:val="20"/>
          <w:szCs w:val="20"/>
          <w:lang w:val="ru-RU"/>
        </w:rPr>
        <w:t>Таксата за участие е 1</w:t>
      </w:r>
      <w:r w:rsidR="00034578">
        <w:rPr>
          <w:rFonts w:ascii="Tahoma" w:hAnsi="Tahoma" w:cs="Tahoma"/>
          <w:sz w:val="20"/>
          <w:szCs w:val="20"/>
          <w:lang w:val="ru-RU"/>
        </w:rPr>
        <w:t>2</w:t>
      </w:r>
      <w:r w:rsidRPr="00C868E5">
        <w:rPr>
          <w:rFonts w:ascii="Tahoma" w:hAnsi="Tahoma" w:cs="Tahoma"/>
          <w:sz w:val="20"/>
          <w:szCs w:val="20"/>
          <w:lang w:val="ru-RU"/>
        </w:rPr>
        <w:t xml:space="preserve">0 лв. с включен ДДС и за един участник. При 3 и повече участника от една фирма таксата се намалява с 20%. Таксата се заплаща в срок до </w:t>
      </w:r>
      <w:r w:rsidR="00EE4D7E" w:rsidRPr="00EE4D7E">
        <w:rPr>
          <w:rFonts w:ascii="Tahoma" w:hAnsi="Tahoma" w:cs="Tahoma"/>
          <w:sz w:val="20"/>
          <w:szCs w:val="20"/>
          <w:lang w:val="ru-RU"/>
        </w:rPr>
        <w:t>6 юни, понеделник</w:t>
      </w:r>
      <w:r w:rsidRPr="00C868E5">
        <w:rPr>
          <w:rFonts w:ascii="Tahoma" w:hAnsi="Tahoma" w:cs="Tahoma"/>
          <w:sz w:val="20"/>
          <w:szCs w:val="20"/>
          <w:lang w:val="ru-RU"/>
        </w:rPr>
        <w:t xml:space="preserve">, след наше потвърждение на регистрацията на по-горе посочения от Вас </w:t>
      </w:r>
      <w:r w:rsidRPr="00C868E5">
        <w:rPr>
          <w:rFonts w:ascii="Tahoma" w:hAnsi="Tahoma" w:cs="Tahoma"/>
          <w:sz w:val="20"/>
          <w:szCs w:val="20"/>
          <w:lang w:val="en-US"/>
        </w:rPr>
        <w:t>e</w:t>
      </w:r>
      <w:r w:rsidRPr="00C868E5">
        <w:rPr>
          <w:rFonts w:ascii="Tahoma" w:hAnsi="Tahoma" w:cs="Tahoma"/>
          <w:sz w:val="20"/>
          <w:szCs w:val="20"/>
          <w:lang w:val="ru-RU"/>
        </w:rPr>
        <w:t>-</w:t>
      </w:r>
      <w:r w:rsidRPr="00C868E5">
        <w:rPr>
          <w:rFonts w:ascii="Tahoma" w:hAnsi="Tahoma" w:cs="Tahoma"/>
          <w:sz w:val="20"/>
          <w:szCs w:val="20"/>
          <w:lang w:val="en-US"/>
        </w:rPr>
        <w:t>mail</w:t>
      </w:r>
    </w:p>
    <w:p w:rsidR="00C868E5" w:rsidRPr="00C868E5" w:rsidRDefault="00C868E5" w:rsidP="00980BF3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868E5">
        <w:rPr>
          <w:rFonts w:ascii="Tahoma" w:hAnsi="Tahoma" w:cs="Tahoma"/>
          <w:sz w:val="20"/>
          <w:szCs w:val="20"/>
          <w:lang w:val="ru-RU"/>
        </w:rPr>
        <w:t>по сметката на:</w:t>
      </w:r>
    </w:p>
    <w:p w:rsidR="00980BF3" w:rsidRDefault="00980BF3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Българска Стопанска Камара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Банка ДСК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София, Клон Калоян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IBAN: BG61STSA93000021609234</w:t>
      </w:r>
    </w:p>
    <w:p w:rsidR="00C868E5" w:rsidRPr="00C868E5" w:rsidRDefault="00C868E5" w:rsidP="00980BF3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868E5">
        <w:rPr>
          <w:rFonts w:ascii="Tahoma" w:hAnsi="Tahoma" w:cs="Tahoma"/>
          <w:b/>
          <w:sz w:val="20"/>
          <w:szCs w:val="20"/>
          <w:lang w:val="ru-RU"/>
        </w:rPr>
        <w:t>BIC КОД: STSABGSF</w:t>
      </w:r>
    </w:p>
    <w:p w:rsidR="00C868E5" w:rsidRPr="006E51B4" w:rsidRDefault="00C868E5" w:rsidP="00980BF3">
      <w:pPr>
        <w:jc w:val="both"/>
        <w:rPr>
          <w:rFonts w:ascii="Tahoma" w:hAnsi="Tahoma" w:cs="Tahoma"/>
          <w:b/>
          <w:sz w:val="20"/>
          <w:szCs w:val="20"/>
        </w:rPr>
      </w:pPr>
      <w:r w:rsidRPr="006E51B4">
        <w:rPr>
          <w:rFonts w:ascii="Tahoma" w:hAnsi="Tahoma" w:cs="Tahoma"/>
          <w:b/>
          <w:sz w:val="20"/>
          <w:szCs w:val="20"/>
        </w:rPr>
        <w:t>Такса семинар „Интрастат 201</w:t>
      </w:r>
      <w:r w:rsidR="00EE4D7E">
        <w:rPr>
          <w:rFonts w:ascii="Tahoma" w:hAnsi="Tahoma" w:cs="Tahoma"/>
          <w:b/>
          <w:sz w:val="20"/>
          <w:szCs w:val="20"/>
        </w:rPr>
        <w:t>6</w:t>
      </w:r>
      <w:r w:rsidR="006E51B4">
        <w:rPr>
          <w:rFonts w:ascii="Tahoma" w:hAnsi="Tahoma" w:cs="Tahoma"/>
          <w:b/>
          <w:sz w:val="20"/>
          <w:szCs w:val="20"/>
        </w:rPr>
        <w:t>“</w:t>
      </w:r>
    </w:p>
    <w:p w:rsidR="00980BF3" w:rsidRPr="006E51B4" w:rsidRDefault="00980BF3" w:rsidP="00980BF3">
      <w:pPr>
        <w:jc w:val="both"/>
        <w:rPr>
          <w:rFonts w:ascii="Tahoma" w:hAnsi="Tahoma" w:cs="Tahoma"/>
          <w:sz w:val="20"/>
          <w:szCs w:val="20"/>
        </w:rPr>
      </w:pPr>
    </w:p>
    <w:p w:rsidR="00C868E5" w:rsidRPr="004D6FEE" w:rsidRDefault="00C868E5" w:rsidP="00980BF3">
      <w:pPr>
        <w:jc w:val="both"/>
        <w:rPr>
          <w:rFonts w:ascii="Tahoma" w:hAnsi="Tahoma" w:cs="Tahoma"/>
          <w:b/>
          <w:sz w:val="20"/>
          <w:szCs w:val="20"/>
        </w:rPr>
      </w:pPr>
      <w:r w:rsidRPr="004D6FEE">
        <w:rPr>
          <w:rFonts w:ascii="Tahoma" w:hAnsi="Tahoma" w:cs="Tahoma"/>
          <w:b/>
          <w:sz w:val="20"/>
          <w:szCs w:val="20"/>
        </w:rPr>
        <w:t>МОЛЯ НЕ ИЗВЪРШВАЙТЕ ПЛАЩАНЕ БЕЗ НАШЕ ПОТВЪРЖДЕНИЕ НА РЕГИСТРАЦИЯТА!</w:t>
      </w:r>
    </w:p>
    <w:p w:rsidR="00C868E5" w:rsidRPr="006E51B4" w:rsidRDefault="00C868E5" w:rsidP="00980BF3">
      <w:pPr>
        <w:jc w:val="both"/>
        <w:rPr>
          <w:rFonts w:ascii="Tahoma" w:hAnsi="Tahoma" w:cs="Tahoma"/>
          <w:sz w:val="20"/>
          <w:szCs w:val="20"/>
        </w:rPr>
      </w:pPr>
      <w:r w:rsidRPr="006E51B4">
        <w:rPr>
          <w:rFonts w:ascii="Tahoma" w:hAnsi="Tahoma" w:cs="Tahoma"/>
          <w:sz w:val="20"/>
          <w:szCs w:val="20"/>
        </w:rPr>
        <w:t xml:space="preserve">Регистрационната форма да се изпрати на </w:t>
      </w:r>
      <w:r w:rsidR="006E51B4">
        <w:rPr>
          <w:rFonts w:ascii="Tahoma" w:hAnsi="Tahoma" w:cs="Tahoma"/>
          <w:sz w:val="20"/>
          <w:szCs w:val="20"/>
        </w:rPr>
        <w:t>Милена Стоева</w:t>
      </w:r>
      <w:r w:rsidRPr="006E51B4">
        <w:rPr>
          <w:rFonts w:ascii="Tahoma" w:hAnsi="Tahoma" w:cs="Tahoma"/>
          <w:sz w:val="20"/>
          <w:szCs w:val="20"/>
        </w:rPr>
        <w:t>, e-mail: ierc</w:t>
      </w:r>
      <w:r w:rsidR="006E51B4">
        <w:rPr>
          <w:rFonts w:ascii="Tahoma" w:hAnsi="Tahoma" w:cs="Tahoma"/>
          <w:sz w:val="20"/>
          <w:szCs w:val="20"/>
        </w:rPr>
        <w:t>3</w:t>
      </w:r>
      <w:r w:rsidRPr="006E51B4">
        <w:rPr>
          <w:rFonts w:ascii="Tahoma" w:hAnsi="Tahoma" w:cs="Tahoma"/>
          <w:sz w:val="20"/>
          <w:szCs w:val="20"/>
        </w:rPr>
        <w:t>@bia-bg.com или факс: 02 987 2604. За информация: 02 932 0934</w:t>
      </w:r>
      <w:r w:rsidR="006E51B4">
        <w:rPr>
          <w:rFonts w:ascii="Tahoma" w:hAnsi="Tahoma" w:cs="Tahoma"/>
          <w:sz w:val="20"/>
          <w:szCs w:val="20"/>
        </w:rPr>
        <w:t>.</w:t>
      </w:r>
    </w:p>
    <w:p w:rsidR="00980BF3" w:rsidRPr="006E51B4" w:rsidRDefault="00980BF3" w:rsidP="00980BF3">
      <w:pPr>
        <w:jc w:val="both"/>
        <w:rPr>
          <w:rFonts w:ascii="Tahoma" w:hAnsi="Tahoma" w:cs="Tahoma"/>
          <w:sz w:val="20"/>
          <w:szCs w:val="20"/>
        </w:rPr>
      </w:pPr>
    </w:p>
    <w:p w:rsidR="00C868E5" w:rsidRPr="006E51B4" w:rsidRDefault="00C868E5" w:rsidP="00980BF3">
      <w:pPr>
        <w:jc w:val="both"/>
        <w:rPr>
          <w:rFonts w:ascii="Tahoma" w:hAnsi="Tahoma" w:cs="Tahoma"/>
          <w:sz w:val="20"/>
          <w:szCs w:val="20"/>
        </w:rPr>
      </w:pPr>
      <w:r w:rsidRPr="006E51B4">
        <w:rPr>
          <w:rFonts w:ascii="Tahoma" w:hAnsi="Tahoma" w:cs="Tahoma"/>
          <w:sz w:val="20"/>
          <w:szCs w:val="20"/>
        </w:rPr>
        <w:t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друг. При възможност, ще предложим участие в следващ подобен семинар на участник (участници), които са били възпрепятствани да посетят семинара.</w:t>
      </w:r>
    </w:p>
    <w:p w:rsidR="00CE1C28" w:rsidRPr="006E51B4" w:rsidRDefault="00CE1C28" w:rsidP="00980BF3">
      <w:pPr>
        <w:jc w:val="both"/>
        <w:rPr>
          <w:rFonts w:ascii="Tahoma" w:hAnsi="Tahoma" w:cs="Tahoma"/>
        </w:rPr>
      </w:pPr>
    </w:p>
    <w:sectPr w:rsidR="00CE1C28" w:rsidRPr="006E51B4" w:rsidSect="006D2070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D9" w:rsidRDefault="003E04D9">
      <w:r>
        <w:separator/>
      </w:r>
    </w:p>
  </w:endnote>
  <w:endnote w:type="continuationSeparator" w:id="0">
    <w:p w:rsidR="003E04D9" w:rsidRDefault="003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Default="00617C98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617C98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Default="00617C98" w:rsidP="00C639F0">
    <w:pPr>
      <w:pStyle w:val="Footer"/>
      <w:framePr w:w="7208" w:wrap="around" w:vAnchor="text" w:hAnchor="page" w:x="3938" w:y="-141"/>
      <w:jc w:val="right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CAD">
      <w:rPr>
        <w:rStyle w:val="PageNumber"/>
        <w:noProof/>
      </w:rPr>
      <w:t>3</w:t>
    </w:r>
    <w:r>
      <w:rPr>
        <w:rStyle w:val="PageNumber"/>
      </w:rPr>
      <w:fldChar w:fldCharType="end"/>
    </w:r>
  </w:p>
  <w:p w:rsidR="00617C98" w:rsidRPr="00AF7438" w:rsidRDefault="00617C98" w:rsidP="00C639F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36" w:type="dxa"/>
      <w:jc w:val="center"/>
      <w:tblLook w:val="01E0" w:firstRow="1" w:lastRow="1" w:firstColumn="1" w:lastColumn="1" w:noHBand="0" w:noVBand="0"/>
    </w:tblPr>
    <w:tblGrid>
      <w:gridCol w:w="3600"/>
      <w:gridCol w:w="236"/>
      <w:gridCol w:w="3600"/>
    </w:tblGrid>
    <w:tr w:rsidR="00617C98" w:rsidRPr="00C335BB">
      <w:trPr>
        <w:jc w:val="center"/>
      </w:trPr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tabs>
              <w:tab w:val="left" w:pos="4642"/>
            </w:tabs>
            <w:spacing w:before="80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София 1000, ул. „Алабин” 16-20</w:t>
          </w:r>
        </w:p>
        <w:p w:rsidR="00617C98" w:rsidRPr="00C335BB" w:rsidRDefault="00617C98" w:rsidP="00192EB6">
          <w:pPr>
            <w:pStyle w:val="Footer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Тел. 02/ 932 09 11, факс 02/ 987 26 04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</w:p>
      </w:tc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617C98" w:rsidP="00192EB6">
          <w:pPr>
            <w:pStyle w:val="Footer"/>
            <w:spacing w:before="80"/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16-20, Alab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n Str., 1000 Sof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a, Bulgar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</w:t>
          </w:r>
        </w:p>
        <w:p w:rsidR="00617C98" w:rsidRPr="00C335BB" w:rsidRDefault="00617C98" w:rsidP="00192EB6">
          <w:pPr>
            <w:pStyle w:val="Footer"/>
            <w:ind w:left="-143"/>
            <w:rPr>
              <w:rFonts w:ascii="Tahoma" w:hAnsi="Tahoma" w:cs="Tahoma"/>
              <w:color w:val="404040"/>
              <w:sz w:val="16"/>
              <w:szCs w:val="16"/>
              <w:lang w:val="it-IT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Tel.</w:t>
          </w: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: +359 2 932 09 11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, fax +359 2 987 26 04</w:t>
          </w:r>
        </w:p>
      </w:tc>
    </w:tr>
    <w:tr w:rsidR="00617C98" w:rsidRPr="00C335BB">
      <w:trPr>
        <w:jc w:val="center"/>
      </w:trPr>
      <w:tc>
        <w:tcPr>
          <w:tcW w:w="3600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E-ma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  <w:lang w:val="it-IT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l: </w:t>
          </w:r>
          <w:hyperlink r:id="rId1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it-IT"/>
              </w:rPr>
              <w:t>office@bia-bg.com</w:t>
            </w:r>
          </w:hyperlink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   </w:t>
          </w:r>
        </w:p>
      </w:tc>
      <w:tc>
        <w:tcPr>
          <w:tcW w:w="236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</w:p>
      </w:tc>
      <w:tc>
        <w:tcPr>
          <w:tcW w:w="3600" w:type="dxa"/>
        </w:tcPr>
        <w:p w:rsidR="00617C98" w:rsidRPr="00C335BB" w:rsidRDefault="00617C98" w:rsidP="00192EB6">
          <w:pPr>
            <w:pStyle w:val="Footer"/>
            <w:tabs>
              <w:tab w:val="left" w:pos="9684"/>
            </w:tabs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en-US"/>
            </w:rPr>
            <w:t xml:space="preserve">Web: </w:t>
          </w:r>
          <w:hyperlink r:id="rId2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en-US"/>
              </w:rPr>
              <w:t>www.bia-bg.com</w:t>
            </w:r>
          </w:hyperlink>
        </w:p>
      </w:tc>
    </w:tr>
  </w:tbl>
  <w:p w:rsidR="00617C98" w:rsidRPr="00C335BB" w:rsidRDefault="00617C98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D9" w:rsidRDefault="003E04D9">
      <w:r>
        <w:separator/>
      </w:r>
    </w:p>
  </w:footnote>
  <w:footnote w:type="continuationSeparator" w:id="0">
    <w:p w:rsidR="003E04D9" w:rsidRDefault="003E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F7E"/>
    <w:multiLevelType w:val="hybridMultilevel"/>
    <w:tmpl w:val="63A63258"/>
    <w:lvl w:ilvl="0" w:tplc="9B904BC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2E33FFB"/>
    <w:multiLevelType w:val="hybridMultilevel"/>
    <w:tmpl w:val="B602FC4E"/>
    <w:lvl w:ilvl="0" w:tplc="13EED1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5EC"/>
    <w:multiLevelType w:val="hybridMultilevel"/>
    <w:tmpl w:val="8F1EF170"/>
    <w:lvl w:ilvl="0" w:tplc="CF489D0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DA67A5E"/>
    <w:multiLevelType w:val="hybridMultilevel"/>
    <w:tmpl w:val="2632CBA2"/>
    <w:lvl w:ilvl="0" w:tplc="F07E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73C8"/>
    <w:multiLevelType w:val="hybridMultilevel"/>
    <w:tmpl w:val="3A00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8"/>
    <w:rsid w:val="00012259"/>
    <w:rsid w:val="00013C10"/>
    <w:rsid w:val="00017166"/>
    <w:rsid w:val="00034578"/>
    <w:rsid w:val="00046977"/>
    <w:rsid w:val="00053083"/>
    <w:rsid w:val="00055DF3"/>
    <w:rsid w:val="00063B73"/>
    <w:rsid w:val="00065BD8"/>
    <w:rsid w:val="00076EA6"/>
    <w:rsid w:val="000D5BD7"/>
    <w:rsid w:val="000E2C3C"/>
    <w:rsid w:val="001048E8"/>
    <w:rsid w:val="0012507F"/>
    <w:rsid w:val="0013406E"/>
    <w:rsid w:val="00134D4B"/>
    <w:rsid w:val="001678B5"/>
    <w:rsid w:val="00182A3A"/>
    <w:rsid w:val="00192EB6"/>
    <w:rsid w:val="001D0118"/>
    <w:rsid w:val="001F389A"/>
    <w:rsid w:val="001F4BC2"/>
    <w:rsid w:val="00205CAD"/>
    <w:rsid w:val="00210F55"/>
    <w:rsid w:val="002162BE"/>
    <w:rsid w:val="00244AD9"/>
    <w:rsid w:val="00257EF8"/>
    <w:rsid w:val="00261360"/>
    <w:rsid w:val="002653A8"/>
    <w:rsid w:val="00282E52"/>
    <w:rsid w:val="002851A8"/>
    <w:rsid w:val="00291882"/>
    <w:rsid w:val="002A0D85"/>
    <w:rsid w:val="002D6129"/>
    <w:rsid w:val="002E5238"/>
    <w:rsid w:val="003119FE"/>
    <w:rsid w:val="0035449C"/>
    <w:rsid w:val="00364608"/>
    <w:rsid w:val="00373464"/>
    <w:rsid w:val="003822CD"/>
    <w:rsid w:val="0038573B"/>
    <w:rsid w:val="003857CE"/>
    <w:rsid w:val="003A03B7"/>
    <w:rsid w:val="003B5B39"/>
    <w:rsid w:val="003C7223"/>
    <w:rsid w:val="003E04D9"/>
    <w:rsid w:val="003E4FEF"/>
    <w:rsid w:val="00404627"/>
    <w:rsid w:val="00427F85"/>
    <w:rsid w:val="0043370C"/>
    <w:rsid w:val="00471C0F"/>
    <w:rsid w:val="004B1A21"/>
    <w:rsid w:val="004C4CBD"/>
    <w:rsid w:val="004C60E6"/>
    <w:rsid w:val="004D159C"/>
    <w:rsid w:val="004D6FEE"/>
    <w:rsid w:val="00531189"/>
    <w:rsid w:val="00571A48"/>
    <w:rsid w:val="005740F4"/>
    <w:rsid w:val="00591924"/>
    <w:rsid w:val="00594FD0"/>
    <w:rsid w:val="005A7A19"/>
    <w:rsid w:val="005E6C7B"/>
    <w:rsid w:val="005F2936"/>
    <w:rsid w:val="006174EE"/>
    <w:rsid w:val="00617C98"/>
    <w:rsid w:val="00626D0D"/>
    <w:rsid w:val="006473A5"/>
    <w:rsid w:val="006557BB"/>
    <w:rsid w:val="00691CB1"/>
    <w:rsid w:val="00692099"/>
    <w:rsid w:val="00694760"/>
    <w:rsid w:val="00696483"/>
    <w:rsid w:val="006A4348"/>
    <w:rsid w:val="006B1B8B"/>
    <w:rsid w:val="006B4520"/>
    <w:rsid w:val="006D2070"/>
    <w:rsid w:val="006E3EE8"/>
    <w:rsid w:val="006E51B4"/>
    <w:rsid w:val="00706BCB"/>
    <w:rsid w:val="00737949"/>
    <w:rsid w:val="0075166B"/>
    <w:rsid w:val="00756536"/>
    <w:rsid w:val="00764B0A"/>
    <w:rsid w:val="007661FC"/>
    <w:rsid w:val="00766A4D"/>
    <w:rsid w:val="00785587"/>
    <w:rsid w:val="00785727"/>
    <w:rsid w:val="007A4010"/>
    <w:rsid w:val="00800919"/>
    <w:rsid w:val="008210E9"/>
    <w:rsid w:val="00826E55"/>
    <w:rsid w:val="008432AE"/>
    <w:rsid w:val="0086437E"/>
    <w:rsid w:val="00872CF3"/>
    <w:rsid w:val="008913DB"/>
    <w:rsid w:val="008B2ADF"/>
    <w:rsid w:val="008C6DF0"/>
    <w:rsid w:val="008F07E7"/>
    <w:rsid w:val="008F4CBF"/>
    <w:rsid w:val="008F5E84"/>
    <w:rsid w:val="00912E4D"/>
    <w:rsid w:val="00922D12"/>
    <w:rsid w:val="00933D4A"/>
    <w:rsid w:val="00934D2A"/>
    <w:rsid w:val="00935CF2"/>
    <w:rsid w:val="00954865"/>
    <w:rsid w:val="00956768"/>
    <w:rsid w:val="00966F6F"/>
    <w:rsid w:val="0097607A"/>
    <w:rsid w:val="0097612D"/>
    <w:rsid w:val="00980BF3"/>
    <w:rsid w:val="009846E5"/>
    <w:rsid w:val="009A4809"/>
    <w:rsid w:val="009B6345"/>
    <w:rsid w:val="009C781E"/>
    <w:rsid w:val="009F0379"/>
    <w:rsid w:val="009F1A5F"/>
    <w:rsid w:val="009F351D"/>
    <w:rsid w:val="00A04074"/>
    <w:rsid w:val="00A05280"/>
    <w:rsid w:val="00A1247C"/>
    <w:rsid w:val="00A30266"/>
    <w:rsid w:val="00A670B7"/>
    <w:rsid w:val="00A853E3"/>
    <w:rsid w:val="00A91241"/>
    <w:rsid w:val="00AA21F2"/>
    <w:rsid w:val="00AA38C2"/>
    <w:rsid w:val="00AB7AB9"/>
    <w:rsid w:val="00AD09AA"/>
    <w:rsid w:val="00AF2B86"/>
    <w:rsid w:val="00AF7438"/>
    <w:rsid w:val="00B237DC"/>
    <w:rsid w:val="00B70955"/>
    <w:rsid w:val="00B818D7"/>
    <w:rsid w:val="00B83389"/>
    <w:rsid w:val="00B8646C"/>
    <w:rsid w:val="00B90B00"/>
    <w:rsid w:val="00BB5564"/>
    <w:rsid w:val="00C335BB"/>
    <w:rsid w:val="00C44FE4"/>
    <w:rsid w:val="00C56E64"/>
    <w:rsid w:val="00C639F0"/>
    <w:rsid w:val="00C868E5"/>
    <w:rsid w:val="00C93CCC"/>
    <w:rsid w:val="00CB010C"/>
    <w:rsid w:val="00CE1C28"/>
    <w:rsid w:val="00CE5407"/>
    <w:rsid w:val="00D0030A"/>
    <w:rsid w:val="00D025FB"/>
    <w:rsid w:val="00D1671B"/>
    <w:rsid w:val="00D37EAC"/>
    <w:rsid w:val="00D4356F"/>
    <w:rsid w:val="00D60B00"/>
    <w:rsid w:val="00D873C2"/>
    <w:rsid w:val="00DA17F2"/>
    <w:rsid w:val="00DA664A"/>
    <w:rsid w:val="00DA7E32"/>
    <w:rsid w:val="00DC13B7"/>
    <w:rsid w:val="00DC488D"/>
    <w:rsid w:val="00DC5389"/>
    <w:rsid w:val="00DC76E5"/>
    <w:rsid w:val="00DF1694"/>
    <w:rsid w:val="00DF3E14"/>
    <w:rsid w:val="00E13372"/>
    <w:rsid w:val="00E608C3"/>
    <w:rsid w:val="00E653FF"/>
    <w:rsid w:val="00E748B7"/>
    <w:rsid w:val="00E76826"/>
    <w:rsid w:val="00E8183D"/>
    <w:rsid w:val="00EC7DD6"/>
    <w:rsid w:val="00EE4D7E"/>
    <w:rsid w:val="00F02EB5"/>
    <w:rsid w:val="00F054FF"/>
    <w:rsid w:val="00F164DB"/>
    <w:rsid w:val="00F23530"/>
    <w:rsid w:val="00F51533"/>
    <w:rsid w:val="00F674E1"/>
    <w:rsid w:val="00F815B8"/>
    <w:rsid w:val="00F8476D"/>
    <w:rsid w:val="00FA0CF5"/>
    <w:rsid w:val="00F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8CCB36B-FA97-4BDF-8975-08E6EE48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B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43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7438"/>
  </w:style>
  <w:style w:type="paragraph" w:styleId="Header">
    <w:name w:val="header"/>
    <w:basedOn w:val="Normal"/>
    <w:rsid w:val="00AF743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7438"/>
    <w:rPr>
      <w:color w:val="0000FF"/>
      <w:u w:val="single"/>
    </w:rPr>
  </w:style>
  <w:style w:type="paragraph" w:styleId="BalloonText">
    <w:name w:val="Balloon Text"/>
    <w:basedOn w:val="Normal"/>
    <w:semiHidden/>
    <w:rsid w:val="006174EE"/>
    <w:rPr>
      <w:rFonts w:ascii="Tahoma" w:hAnsi="Tahoma" w:cs="Tahoma"/>
      <w:sz w:val="16"/>
      <w:szCs w:val="16"/>
    </w:rPr>
  </w:style>
  <w:style w:type="character" w:customStyle="1" w:styleId="text-main2">
    <w:name w:val="text-main2"/>
    <w:basedOn w:val="DefaultParagraphFont"/>
    <w:rsid w:val="007661FC"/>
  </w:style>
  <w:style w:type="paragraph" w:styleId="ListParagraph">
    <w:name w:val="List Paragraph"/>
    <w:basedOn w:val="Normal"/>
    <w:uiPriority w:val="34"/>
    <w:qFormat/>
    <w:rsid w:val="00CE1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">
    <w:name w:val="Знак Знак Char Char Знак Знак Char Char"/>
    <w:basedOn w:val="Normal"/>
    <w:rsid w:val="00A670B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BSK</Company>
  <LinksUpToDate>false</LinksUpToDate>
  <CharactersWithSpaces>3660</CharactersWithSpaces>
  <SharedDoc>false</SharedDoc>
  <HLinks>
    <vt:vector size="12" baseType="variant">
      <vt:variant>
        <vt:i4>2359421</vt:i4>
      </vt:variant>
      <vt:variant>
        <vt:i4>8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Веселин Илиев</dc:creator>
  <cp:keywords/>
  <dc:description/>
  <cp:lastModifiedBy>Милена Стоева</cp:lastModifiedBy>
  <cp:revision>3</cp:revision>
  <cp:lastPrinted>2011-02-24T14:23:00Z</cp:lastPrinted>
  <dcterms:created xsi:type="dcterms:W3CDTF">2016-05-18T09:08:00Z</dcterms:created>
  <dcterms:modified xsi:type="dcterms:W3CDTF">2016-05-18T09:08:00Z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